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7002F" w14:textId="77777777" w:rsidR="0075669D" w:rsidRPr="00CE6FDA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E6FDA" w:rsidRPr="00CE6FDA">
        <w:rPr>
          <w:sz w:val="24"/>
          <w:szCs w:val="24"/>
        </w:rPr>
        <w:t>2</w:t>
      </w:r>
    </w:p>
    <w:p w14:paraId="7ABED1CE" w14:textId="40BB3102" w:rsidR="00CE6FDA" w:rsidRDefault="00CE6FDA" w:rsidP="00A306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τετράπλευρο ΑΒΓΔ του σχήματος είναι παραλληλόγραμμο</w:t>
      </w:r>
      <w:r w:rsidR="000B04F7" w:rsidRPr="000B04F7">
        <w:rPr>
          <w:sz w:val="24"/>
          <w:szCs w:val="24"/>
        </w:rPr>
        <w:t xml:space="preserve"> </w:t>
      </w:r>
      <w:r w:rsidR="000B04F7">
        <w:rPr>
          <w:sz w:val="24"/>
          <w:szCs w:val="24"/>
        </w:rPr>
        <w:t>και Β</w:t>
      </w:r>
      <w:r w:rsidR="000B04F7">
        <w:rPr>
          <w:sz w:val="24"/>
          <w:szCs w:val="24"/>
          <w:lang w:val="en-US"/>
        </w:rPr>
        <w:t>x</w:t>
      </w:r>
      <w:r w:rsidR="000B04F7">
        <w:rPr>
          <w:sz w:val="24"/>
          <w:szCs w:val="24"/>
        </w:rPr>
        <w:t xml:space="preserve"> προέκταση της </w:t>
      </w:r>
      <w:r w:rsidR="0027280C">
        <w:rPr>
          <w:sz w:val="24"/>
          <w:szCs w:val="24"/>
        </w:rPr>
        <w:t xml:space="preserve">πλευράς του </w:t>
      </w:r>
      <w:r w:rsidR="000B04F7">
        <w:rPr>
          <w:sz w:val="24"/>
          <w:szCs w:val="24"/>
        </w:rPr>
        <w:t xml:space="preserve">ΑΒ προς το Β </w:t>
      </w:r>
      <w:r>
        <w:rPr>
          <w:sz w:val="24"/>
          <w:szCs w:val="24"/>
        </w:rPr>
        <w:t>.</w:t>
      </w:r>
      <w:r w:rsidR="00174215">
        <w:rPr>
          <w:sz w:val="24"/>
          <w:szCs w:val="24"/>
        </w:rPr>
        <w:t xml:space="preserve"> </w:t>
      </w:r>
    </w:p>
    <w:p w14:paraId="0583B7A9" w14:textId="381BE453" w:rsidR="00CE6FDA" w:rsidRDefault="000B04F7" w:rsidP="00CE6FDA">
      <w:pPr>
        <w:spacing w:line="360" w:lineRule="auto"/>
        <w:jc w:val="center"/>
        <w:rPr>
          <w:sz w:val="24"/>
          <w:szCs w:val="24"/>
        </w:rPr>
      </w:pPr>
      <w:r w:rsidRPr="000B04F7">
        <w:rPr>
          <w:noProof/>
          <w:sz w:val="24"/>
          <w:szCs w:val="24"/>
        </w:rPr>
        <w:drawing>
          <wp:inline distT="0" distB="0" distL="0" distR="0" wp14:anchorId="24C8D8C1" wp14:editId="18F63354">
            <wp:extent cx="3181350" cy="13620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9908F" w14:textId="772C2862" w:rsidR="001F746A" w:rsidRPr="000B04F7" w:rsidRDefault="00FC5C35" w:rsidP="001F74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174215">
        <w:rPr>
          <w:sz w:val="24"/>
          <w:szCs w:val="24"/>
        </w:rPr>
        <w:t xml:space="preserve"> </w:t>
      </w:r>
      <w:r w:rsidR="00BA7180">
        <w:rPr>
          <w:sz w:val="24"/>
          <w:szCs w:val="24"/>
        </w:rPr>
        <w:t>Να μεταφέρετε στο γραπτό σας συμπληρωμέν</w:t>
      </w:r>
      <w:r w:rsidR="001F746A">
        <w:rPr>
          <w:sz w:val="24"/>
          <w:szCs w:val="24"/>
        </w:rPr>
        <w:t>η</w:t>
      </w:r>
      <w:r w:rsidR="00BA7180">
        <w:rPr>
          <w:sz w:val="24"/>
          <w:szCs w:val="24"/>
        </w:rPr>
        <w:t xml:space="preserve"> τ</w:t>
      </w:r>
      <w:r w:rsidR="001F746A">
        <w:rPr>
          <w:sz w:val="24"/>
          <w:szCs w:val="24"/>
        </w:rPr>
        <w:t>ην</w:t>
      </w:r>
      <w:r w:rsidR="00BA7180">
        <w:rPr>
          <w:sz w:val="24"/>
          <w:szCs w:val="24"/>
        </w:rPr>
        <w:t xml:space="preserve"> ακόλουθ</w:t>
      </w:r>
      <w:r w:rsidR="001F746A">
        <w:rPr>
          <w:sz w:val="24"/>
          <w:szCs w:val="24"/>
        </w:rPr>
        <w:t>η</w:t>
      </w:r>
      <w:r w:rsidR="00BA7180">
        <w:rPr>
          <w:sz w:val="24"/>
          <w:szCs w:val="24"/>
        </w:rPr>
        <w:t xml:space="preserve"> </w:t>
      </w:r>
      <w:r w:rsidR="001F746A">
        <w:rPr>
          <w:sz w:val="24"/>
          <w:szCs w:val="24"/>
        </w:rPr>
        <w:t>πρόταση</w:t>
      </w:r>
      <w:r w:rsidR="00BA7180">
        <w:rPr>
          <w:sz w:val="24"/>
          <w:szCs w:val="24"/>
        </w:rPr>
        <w:t>:</w:t>
      </w:r>
      <w:bookmarkStart w:id="0" w:name="_Hlk84806194"/>
      <w:r w:rsidR="001F746A">
        <w:rPr>
          <w:sz w:val="24"/>
          <w:szCs w:val="24"/>
        </w:rPr>
        <w:t xml:space="preserve"> </w:t>
      </w:r>
      <w:r w:rsidR="00BA7180">
        <w:rPr>
          <w:sz w:val="24"/>
          <w:szCs w:val="24"/>
        </w:rPr>
        <w:t xml:space="preserve">Στο παραλληλόγραμμο </w:t>
      </w:r>
      <w:r w:rsidR="001F746A">
        <w:rPr>
          <w:sz w:val="24"/>
          <w:szCs w:val="24"/>
        </w:rPr>
        <w:t xml:space="preserve">ΑΒΓΔ του σχήματος παράλληλες είναι οι πλευρές …….. και απέναντι γωνίες είναι </w:t>
      </w:r>
      <w:r w:rsidR="00E468E9">
        <w:rPr>
          <w:sz w:val="24"/>
          <w:szCs w:val="24"/>
        </w:rPr>
        <w:t xml:space="preserve">οι </w:t>
      </w:r>
      <w:r w:rsidR="001F746A">
        <w:rPr>
          <w:sz w:val="24"/>
          <w:szCs w:val="24"/>
        </w:rPr>
        <w:t>……….</w:t>
      </w:r>
      <w:r w:rsidR="000B04F7">
        <w:rPr>
          <w:sz w:val="24"/>
          <w:szCs w:val="24"/>
        </w:rPr>
        <w:t>.</w:t>
      </w:r>
    </w:p>
    <w:bookmarkEnd w:id="0"/>
    <w:p w14:paraId="3A9B8056" w14:textId="77777777" w:rsidR="001F746A" w:rsidRDefault="001F746A" w:rsidP="001F746A">
      <w:pPr>
        <w:spacing w:line="360" w:lineRule="auto"/>
        <w:jc w:val="right"/>
        <w:rPr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(</w:t>
      </w:r>
      <w:r w:rsidRPr="00B840CF">
        <w:rPr>
          <w:sz w:val="24"/>
          <w:szCs w:val="24"/>
        </w:rPr>
        <w:t>Μονάδες</w:t>
      </w:r>
      <w:r>
        <w:rPr>
          <w:sz w:val="24"/>
          <w:szCs w:val="24"/>
        </w:rPr>
        <w:t xml:space="preserve"> 8)</w:t>
      </w:r>
      <w:r>
        <w:rPr>
          <w:rFonts w:eastAsiaTheme="minorEastAsia"/>
          <w:iCs/>
          <w:sz w:val="24"/>
          <w:szCs w:val="24"/>
        </w:rPr>
        <w:t xml:space="preserve">  </w:t>
      </w:r>
    </w:p>
    <w:p w14:paraId="0452CA6B" w14:textId="77777777" w:rsidR="000B04F7" w:rsidRDefault="001F746A" w:rsidP="00CE6FD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B04F7">
        <w:rPr>
          <w:sz w:val="24"/>
          <w:szCs w:val="24"/>
        </w:rPr>
        <w:t>Αξιοποιώντας τα δεδομένα του σχήματος να δείξετε ότι</w:t>
      </w:r>
      <w:r w:rsidR="000B04F7">
        <w:rPr>
          <w:rFonts w:eastAsiaTheme="minorEastAsia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0B04F7">
        <w:rPr>
          <w:sz w:val="24"/>
          <w:szCs w:val="24"/>
        </w:rPr>
        <w:t xml:space="preserve"> = 60</w:t>
      </w:r>
      <w:r w:rsidR="000B04F7">
        <w:rPr>
          <w:sz w:val="24"/>
          <w:szCs w:val="24"/>
          <w:vertAlign w:val="superscript"/>
        </w:rPr>
        <w:t>0</w:t>
      </w:r>
      <w:r w:rsidR="000B04F7">
        <w:rPr>
          <w:sz w:val="24"/>
          <w:szCs w:val="24"/>
        </w:rPr>
        <w:t xml:space="preserve">.  </w:t>
      </w:r>
      <w:r w:rsidR="00CE6FDA">
        <w:rPr>
          <w:sz w:val="24"/>
          <w:szCs w:val="24"/>
        </w:rPr>
        <w:tab/>
      </w:r>
      <w:r w:rsidR="000B04F7">
        <w:rPr>
          <w:sz w:val="24"/>
          <w:szCs w:val="24"/>
        </w:rPr>
        <w:t xml:space="preserve">           </w:t>
      </w:r>
    </w:p>
    <w:p w14:paraId="7A973A88" w14:textId="7876E597" w:rsidR="00EA41DB" w:rsidRDefault="00EA41DB" w:rsidP="000B04F7">
      <w:pPr>
        <w:spacing w:line="360" w:lineRule="auto"/>
        <w:jc w:val="right"/>
        <w:rPr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(</w:t>
      </w:r>
      <w:r w:rsidRPr="00B840CF">
        <w:rPr>
          <w:sz w:val="24"/>
          <w:szCs w:val="24"/>
        </w:rPr>
        <w:t>Μονάδες</w:t>
      </w:r>
      <w:r>
        <w:rPr>
          <w:sz w:val="24"/>
          <w:szCs w:val="24"/>
        </w:rPr>
        <w:t xml:space="preserve"> </w:t>
      </w:r>
      <w:r w:rsidR="00643CEC">
        <w:rPr>
          <w:sz w:val="24"/>
          <w:szCs w:val="24"/>
        </w:rPr>
        <w:t>5</w:t>
      </w:r>
      <w:r>
        <w:rPr>
          <w:sz w:val="24"/>
          <w:szCs w:val="24"/>
        </w:rPr>
        <w:t>)</w:t>
      </w:r>
      <w:r>
        <w:rPr>
          <w:rFonts w:eastAsiaTheme="minorEastAsia"/>
          <w:iCs/>
          <w:sz w:val="24"/>
          <w:szCs w:val="24"/>
        </w:rPr>
        <w:t xml:space="preserve">  </w:t>
      </w:r>
    </w:p>
    <w:p w14:paraId="16AD64B3" w14:textId="75BFD55C" w:rsidR="008C1BAF" w:rsidRDefault="000B04F7" w:rsidP="00585EE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585EE6">
        <w:rPr>
          <w:sz w:val="24"/>
          <w:szCs w:val="24"/>
        </w:rPr>
        <w:t>)</w:t>
      </w:r>
      <w:r w:rsidR="00CE6FDA">
        <w:rPr>
          <w:sz w:val="24"/>
          <w:szCs w:val="24"/>
        </w:rPr>
        <w:t xml:space="preserve"> Να υπολογίσετε τα μέτρα των γωνιών </w:t>
      </w:r>
      <w:bookmarkStart w:id="1" w:name="_Hlk84805366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CE6FDA" w:rsidRPr="00174215">
        <w:rPr>
          <w:iCs/>
          <w:sz w:val="24"/>
          <w:szCs w:val="24"/>
        </w:rPr>
        <w:t>,</w:t>
      </w:r>
      <w:bookmarkEnd w:id="1"/>
      <w:r w:rsidR="00CE6FDA" w:rsidRPr="00174215">
        <w:rPr>
          <w:iCs/>
          <w:sz w:val="24"/>
          <w:szCs w:val="24"/>
        </w:rPr>
        <w:t xml:space="preserve"> </w:t>
      </w:r>
      <w:bookmarkStart w:id="2" w:name="_Hlk84805248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CE6FDA" w:rsidRPr="00174215">
        <w:rPr>
          <w:iCs/>
          <w:sz w:val="24"/>
          <w:szCs w:val="24"/>
        </w:rPr>
        <w:t xml:space="preserve"> </w:t>
      </w:r>
      <w:bookmarkEnd w:id="2"/>
      <w:r w:rsidR="00CE6FDA" w:rsidRPr="00174215">
        <w:rPr>
          <w:iCs/>
          <w:sz w:val="24"/>
          <w:szCs w:val="24"/>
        </w:rPr>
        <w:t xml:space="preserve">και </w:t>
      </w:r>
      <w:bookmarkStart w:id="3" w:name="_Hlk84805651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bookmarkEnd w:id="3"/>
      <w:r w:rsidR="00CE6FDA" w:rsidRPr="00174215">
        <w:rPr>
          <w:iCs/>
          <w:sz w:val="24"/>
          <w:szCs w:val="24"/>
        </w:rPr>
        <w:t xml:space="preserve"> </w:t>
      </w:r>
      <w:r w:rsidR="00CE6FDA">
        <w:rPr>
          <w:sz w:val="24"/>
          <w:szCs w:val="24"/>
        </w:rPr>
        <w:t>του παραλληλογράμμου ΑΒΓΔ. Να τεκμηριώσετε με επιχειρήματα τ</w:t>
      </w:r>
      <w:r w:rsidR="00174215">
        <w:rPr>
          <w:sz w:val="24"/>
          <w:szCs w:val="24"/>
        </w:rPr>
        <w:t>ην απάντησή σας</w:t>
      </w:r>
      <w:r w:rsidR="008C1BAF">
        <w:rPr>
          <w:sz w:val="24"/>
          <w:szCs w:val="24"/>
        </w:rPr>
        <w:t>.</w:t>
      </w:r>
      <w:r w:rsidR="006C5299" w:rsidRPr="00585EE6">
        <w:rPr>
          <w:sz w:val="24"/>
          <w:szCs w:val="24"/>
        </w:rPr>
        <w:tab/>
      </w:r>
    </w:p>
    <w:p w14:paraId="14FCF315" w14:textId="77777777" w:rsidR="006C5299" w:rsidRDefault="00CE6FDA" w:rsidP="001F746A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  <w:r w:rsidR="006C5299" w:rsidRPr="00585EE6">
        <w:rPr>
          <w:sz w:val="24"/>
          <w:szCs w:val="24"/>
        </w:rPr>
        <w:t xml:space="preserve">(Μονάδες </w:t>
      </w:r>
      <w:r w:rsidR="00643CEC">
        <w:rPr>
          <w:sz w:val="24"/>
          <w:szCs w:val="24"/>
        </w:rPr>
        <w:t>12</w:t>
      </w:r>
      <w:r w:rsidR="006C5299" w:rsidRPr="00585EE6">
        <w:rPr>
          <w:sz w:val="24"/>
          <w:szCs w:val="24"/>
        </w:rPr>
        <w:t>)</w:t>
      </w:r>
    </w:p>
    <w:p w14:paraId="47062E1E" w14:textId="77777777" w:rsidR="00EA41DB" w:rsidRDefault="00EA41DB" w:rsidP="00B840CF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p w14:paraId="5324054C" w14:textId="77777777" w:rsidR="00575121" w:rsidRDefault="00575121" w:rsidP="00B840CF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57512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3B8D9" w14:textId="77777777" w:rsidR="00E1034A" w:rsidRDefault="00E1034A" w:rsidP="005E6BE2">
      <w:r>
        <w:separator/>
      </w:r>
    </w:p>
  </w:endnote>
  <w:endnote w:type="continuationSeparator" w:id="0">
    <w:p w14:paraId="07371D63" w14:textId="77777777" w:rsidR="00E1034A" w:rsidRDefault="00E1034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D52C0" w14:textId="77777777" w:rsidR="00E1034A" w:rsidRDefault="00E1034A" w:rsidP="005E6BE2">
      <w:r>
        <w:separator/>
      </w:r>
    </w:p>
  </w:footnote>
  <w:footnote w:type="continuationSeparator" w:id="0">
    <w:p w14:paraId="75E3A019" w14:textId="77777777" w:rsidR="00E1034A" w:rsidRDefault="00E1034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0CF"/>
    <w:rsid w:val="00025858"/>
    <w:rsid w:val="00047508"/>
    <w:rsid w:val="000829D1"/>
    <w:rsid w:val="00094A65"/>
    <w:rsid w:val="000B04F7"/>
    <w:rsid w:val="000F0663"/>
    <w:rsid w:val="000F26B8"/>
    <w:rsid w:val="000F353F"/>
    <w:rsid w:val="00105218"/>
    <w:rsid w:val="00174215"/>
    <w:rsid w:val="00190AC6"/>
    <w:rsid w:val="001A2410"/>
    <w:rsid w:val="001E716C"/>
    <w:rsid w:val="001E7E63"/>
    <w:rsid w:val="001F746A"/>
    <w:rsid w:val="00223546"/>
    <w:rsid w:val="002425E8"/>
    <w:rsid w:val="00250BD3"/>
    <w:rsid w:val="0027280C"/>
    <w:rsid w:val="003201DC"/>
    <w:rsid w:val="003E591D"/>
    <w:rsid w:val="00420C77"/>
    <w:rsid w:val="005156F1"/>
    <w:rsid w:val="0055622A"/>
    <w:rsid w:val="00572722"/>
    <w:rsid w:val="00575121"/>
    <w:rsid w:val="00585EE6"/>
    <w:rsid w:val="005A3CC6"/>
    <w:rsid w:val="005A6D79"/>
    <w:rsid w:val="005C0EB2"/>
    <w:rsid w:val="005C33E6"/>
    <w:rsid w:val="005E6BE2"/>
    <w:rsid w:val="00607B53"/>
    <w:rsid w:val="006332F7"/>
    <w:rsid w:val="00643CEC"/>
    <w:rsid w:val="006B02D9"/>
    <w:rsid w:val="006C5299"/>
    <w:rsid w:val="00725A78"/>
    <w:rsid w:val="00736F94"/>
    <w:rsid w:val="0075669D"/>
    <w:rsid w:val="007B2B90"/>
    <w:rsid w:val="007C4F02"/>
    <w:rsid w:val="007D2B91"/>
    <w:rsid w:val="008071EE"/>
    <w:rsid w:val="00817B49"/>
    <w:rsid w:val="00875C44"/>
    <w:rsid w:val="0087645A"/>
    <w:rsid w:val="00891784"/>
    <w:rsid w:val="008C1BAF"/>
    <w:rsid w:val="008F6B15"/>
    <w:rsid w:val="00920B2F"/>
    <w:rsid w:val="00927F1C"/>
    <w:rsid w:val="00970FB2"/>
    <w:rsid w:val="00990B49"/>
    <w:rsid w:val="009B0BA6"/>
    <w:rsid w:val="009B7786"/>
    <w:rsid w:val="00A30635"/>
    <w:rsid w:val="00A41CF5"/>
    <w:rsid w:val="00AA03A0"/>
    <w:rsid w:val="00AA5C99"/>
    <w:rsid w:val="00AA5D11"/>
    <w:rsid w:val="00B0089C"/>
    <w:rsid w:val="00B27DDF"/>
    <w:rsid w:val="00B44F74"/>
    <w:rsid w:val="00B60D42"/>
    <w:rsid w:val="00B75582"/>
    <w:rsid w:val="00B840CF"/>
    <w:rsid w:val="00BA7180"/>
    <w:rsid w:val="00BE2548"/>
    <w:rsid w:val="00C117FF"/>
    <w:rsid w:val="00C17198"/>
    <w:rsid w:val="00C41E07"/>
    <w:rsid w:val="00C45669"/>
    <w:rsid w:val="00C53625"/>
    <w:rsid w:val="00C6709E"/>
    <w:rsid w:val="00C82DAD"/>
    <w:rsid w:val="00C85679"/>
    <w:rsid w:val="00CA4B05"/>
    <w:rsid w:val="00CD1A57"/>
    <w:rsid w:val="00CE6FDA"/>
    <w:rsid w:val="00D32A7F"/>
    <w:rsid w:val="00D54F04"/>
    <w:rsid w:val="00DB6489"/>
    <w:rsid w:val="00DC5E75"/>
    <w:rsid w:val="00E1034A"/>
    <w:rsid w:val="00E21585"/>
    <w:rsid w:val="00E2424B"/>
    <w:rsid w:val="00E44706"/>
    <w:rsid w:val="00E468E9"/>
    <w:rsid w:val="00E571B3"/>
    <w:rsid w:val="00E73AE7"/>
    <w:rsid w:val="00EA41DB"/>
    <w:rsid w:val="00EC06E8"/>
    <w:rsid w:val="00ED25F9"/>
    <w:rsid w:val="00F16D96"/>
    <w:rsid w:val="00F463F8"/>
    <w:rsid w:val="00FA5AB6"/>
    <w:rsid w:val="00FB04D9"/>
    <w:rsid w:val="00F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FB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2021-10-10T15:16:00Z</dcterms:created>
  <dcterms:modified xsi:type="dcterms:W3CDTF">2021-10-17T06:18:00Z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