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b/>
          <w:b/>
        </w:rPr>
      </w:pPr>
      <w:r>
        <w:rPr>
          <w:b/>
        </w:rPr>
        <w:t>ΕΛΛΗΝΙΚΗ ΓΛΩΣΣΑ (ΝΕΟΕΛΛΗΝΙΚΗ ΓΛΩΣΣΑ ΚΑΙ ΛΟΓΟΤΕΧΝΙΑ)</w:t>
      </w:r>
    </w:p>
    <w:p>
      <w:pPr>
        <w:pStyle w:val="Normal"/>
        <w:spacing w:lineRule="auto" w:line="360" w:before="0" w:after="0"/>
        <w:rPr>
          <w:b/>
          <w:b/>
        </w:rPr>
      </w:pPr>
      <w:r>
        <w:rPr>
          <w:b/>
        </w:rPr>
        <w:t xml:space="preserve">Α΄ ΤΑΞΗ ΗΜΕΡΗΣΙΟΥ ΚΑΙ ΕΣΠΕΡΙΝΟΥ ΓΕΛ </w:t>
      </w:r>
    </w:p>
    <w:p>
      <w:pPr>
        <w:pStyle w:val="LOnormal"/>
        <w:spacing w:lineRule="auto" w:line="360" w:before="0" w:after="200"/>
        <w:contextualSpacing/>
        <w:rPr>
          <w:rFonts w:cs="Calibri" w:cstheme="minorHAnsi"/>
          <w:b/>
          <w:b/>
        </w:rPr>
      </w:pPr>
      <w:r>
        <w:rPr>
          <w:rFonts w:cs="Calibri" w:cstheme="minorHAnsi"/>
          <w:b/>
        </w:rPr>
      </w:r>
    </w:p>
    <w:p>
      <w:pPr>
        <w:pStyle w:val="LOnormal"/>
        <w:spacing w:lineRule="auto" w:line="360" w:before="0" w:after="200"/>
        <w:contextualSpacing/>
        <w:rPr/>
      </w:pPr>
      <w:r>
        <w:rPr>
          <w:rFonts w:cs="Calibri" w:cstheme="minorHAnsi"/>
          <w:b/>
        </w:rPr>
        <w:t>Κείμενο 1</w:t>
      </w:r>
    </w:p>
    <w:p>
      <w:pPr>
        <w:pStyle w:val="1"/>
        <w:spacing w:lineRule="auto" w:line="360" w:before="0" w:after="200"/>
        <w:ind w:left="0" w:hanging="0"/>
        <w:contextualSpacing/>
        <w:jc w:val="center"/>
        <w:rPr>
          <w:sz w:val="22"/>
          <w:szCs w:val="22"/>
        </w:rPr>
      </w:pPr>
      <w:r>
        <w:rPr>
          <w:rFonts w:cs="Calibri" w:cstheme="minorHAnsi"/>
          <w:sz w:val="22"/>
          <w:szCs w:val="22"/>
        </w:rPr>
        <w:t xml:space="preserve">Τρίτη Ηλικία και νέες τεχνολογίες </w:t>
      </w:r>
    </w:p>
    <w:p>
      <w:pPr>
        <w:pStyle w:val="LOnormal"/>
        <w:spacing w:lineRule="auto" w:line="360" w:before="0" w:after="200"/>
        <w:contextualSpacing/>
        <w:rPr/>
      </w:pPr>
      <w:r>
        <w:rPr>
          <w:rFonts w:cs="Calibri" w:cstheme="minorHAnsi"/>
          <w:i/>
          <w:sz w:val="20"/>
          <w:szCs w:val="20"/>
        </w:rPr>
        <w:t>Το κείμενο είναι απόσπασμα από τη διπλωματική εργασία της Αγγελικής Κεφαλά με θέμα «Μάθηση και Τρίτη Ηλικία: Η χρήση των νέων τεχνολογιών».</w:t>
      </w:r>
    </w:p>
    <w:p>
      <w:pPr>
        <w:pStyle w:val="LOnormal"/>
        <w:spacing w:lineRule="auto" w:line="360" w:before="0" w:after="200"/>
        <w:contextualSpacing/>
        <w:rPr>
          <w:rFonts w:cs="Calibri" w:cstheme="minorHAnsi"/>
          <w:i/>
          <w:i/>
          <w:sz w:val="24"/>
          <w:szCs w:val="24"/>
        </w:rPr>
      </w:pPr>
      <w:r>
        <w:rPr>
          <w:rFonts w:cs="Calibri" w:cstheme="minorHAnsi"/>
          <w:i/>
          <w:sz w:val="24"/>
          <w:szCs w:val="24"/>
        </w:rPr>
      </w:r>
    </w:p>
    <w:p>
      <w:pPr>
        <w:pStyle w:val="LOnormal"/>
        <w:spacing w:lineRule="auto" w:line="360" w:before="0" w:after="200"/>
        <w:contextualSpacing/>
        <w:jc w:val="both"/>
        <w:rPr/>
      </w:pPr>
      <w:r>
        <w:rPr>
          <w:rFonts w:cs="Calibri" w:cstheme="minorHAnsi"/>
        </w:rPr>
        <w:tab/>
        <w:t>Το άτομο, με τη συμμετοχή του σε μια διαδικασία μάθησης, ενδέχεται να έρθει αντιμέτωπο με μια σειρά από δυσκολίες ή εμπόδια. Οι ηλικιωμένοι σε ορισμένες περιπτώσεις αντιμετωπίζουν την τεχνολογία με επιφυλακτικό ή ακόμη και αρνητικό τρόπο. Αυτό δεν οφείλεται στο γήρας, σύμφωνα με έρευνες που έχουν πραγματοποιηθεί, αλλά στο γεγονός ότι δεν είχαν καμία εμπειρία με τις νέες τεχνολογίες και ειδικότερα με τον ηλεκτρονικό υπολογιστή.</w:t>
      </w:r>
    </w:p>
    <w:p>
      <w:pPr>
        <w:pStyle w:val="LOnormal"/>
        <w:spacing w:lineRule="auto" w:line="360" w:before="0" w:after="200"/>
        <w:contextualSpacing/>
        <w:jc w:val="both"/>
        <w:rPr/>
      </w:pPr>
      <w:r>
        <w:rPr>
          <w:rFonts w:cs="Calibri" w:cstheme="minorHAnsi"/>
        </w:rPr>
        <w:tab/>
        <w:t>Η τεχνολογία εισέρχεται ξαφνικά στη ζωή των ηλικιωμένων, εξελίσσεται ραγδαία και η απουσία εξοικείωσης με το εν λόγω πεδίο μπορεί να δημιουργήσει αισθήματα αδιαφορίας, απαξίωσης ή άγχους απέναντι σε κάτι άγνωστο, με την επίτευξη της εκμάθησης να φαντάζει δύσκολη ή ακόμη και ακατόρθωτη. Βέβαια, η συγκεκριμένη στάση απέναντι στην τεχνολογία οφείλεται και σε άλλους παράγοντες, όπως για παράδειγμα στις στερεοτυπικές αντιλήψεις για την τρίτη ηλικία, στη στάση ζωής ή στην έλλειψη αυτοπεποίθησης.</w:t>
      </w:r>
    </w:p>
    <w:p>
      <w:pPr>
        <w:pStyle w:val="LOnormal"/>
        <w:spacing w:lineRule="auto" w:line="360" w:before="0" w:after="200"/>
        <w:contextualSpacing/>
        <w:jc w:val="both"/>
        <w:rPr/>
      </w:pPr>
      <w:r>
        <w:rPr>
          <w:rFonts w:cs="Calibri" w:cstheme="minorHAnsi"/>
        </w:rPr>
        <w:tab/>
        <w:t>Ερευνητές υποστηρίζουν ότι τα εμπόδια που αντιμετωπίζουν οι ηλικιωμένοι κατά την εκπαίδευσή τους στις νέες τεχνολογίες δεν περιορίζονται στους σωματικούς και γνωστικούς παράγοντες, αλλά περιλαμβάνουν, μεταξύ άλλων, τις στάσεις των ηλικιωμένων ως προς αυτές, το άγχος, την εκτιμώμενη χρησιμότητά τους. Η πιο πιθανή δυσκολία φαίνεται να σχετίζεται με τις αλλαγές που συντελούνται στις βασικές γνωστικές δεξιότητες, ως αποτέλεσμα του γήρατος. Ορισμένες από αυτές αποτελούν η μειωμένη ταχύτητα στην επεξεργασία πληροφοριών, η εξασθένηση της μνήμης και οι διαδικασίες αντίληψης και προσοχής. Σε πολλές περιπτώσεις οι ηλικιωμένοι δεν χρησιμοποιούν τις νέες τεχνολογίες, καθώς θεωρούν ότι δεν τους παρέχουν κάποιο όφελος ή δε βρίσκουν στη χρήση τους κάτι ενδιαφέρον.</w:t>
      </w:r>
    </w:p>
    <w:p>
      <w:pPr>
        <w:pStyle w:val="LOnormal"/>
        <w:spacing w:lineRule="auto" w:line="360" w:before="0" w:after="200"/>
        <w:contextualSpacing/>
        <w:jc w:val="both"/>
        <w:rPr/>
      </w:pPr>
      <w:r>
        <w:rPr>
          <w:rFonts w:cs="Calibri" w:cstheme="minorHAnsi"/>
        </w:rPr>
        <w:tab/>
        <w:t>Για να γίνει λοιπόν η χρήση των νέων τεχνολογιών μια ελκυστική επιλογή για τους ηλικιωμένους, θα πρέπει οι Τεχνολογίες Πληροφορικής και Επικοινωνιών (ΤΠΕ) να προσαρμοστούν στις ανάγκες τους. Ωστόσο, για να είναι η χρήση τους αποτελεσματική, θα πρέπει να συνοδεύεται από την κατάλληλη εκπαίδευση και υποστήριξη.</w:t>
      </w:r>
    </w:p>
    <w:p>
      <w:pPr>
        <w:pStyle w:val="LOnormal"/>
        <w:spacing w:lineRule="auto" w:line="360" w:before="0" w:after="200"/>
        <w:contextualSpacing/>
        <w:jc w:val="both"/>
        <w:rPr/>
      </w:pPr>
      <w:r>
        <w:rPr>
          <w:rFonts w:cs="Calibri" w:cstheme="minorHAnsi"/>
        </w:rPr>
        <w:tab/>
        <w:t>Η ενασχόληση με τις νέες τεχνολογίες μπορεί να έχει πολύ θετικά αποτελέσματα στην ποιότητα ζωής των ηλικιωμένων. Αρχικά, η ενημέρωση, το διάβασμα, οι οικονομικές συναλλαγές, η επικοινωνία, τα παιχνίδια δημιουργούν συναισθήματα αυτοεκτίμησης, δημιουργικότητας, ενδυνάμωσης και μπορούν να λειτουργήσουν ως αντισταθμιστικοί παράγοντες στη μείωση του άγχους και της κοινωνικής απομόνωσης. Επιπλέον, η δραστηριοποίηση των ηλικιωμένων στις νέες τεχνολογίες διευκολύνει την πρόσβασή τους σε υπηρεσίες και αγαθά, περιορίζοντας έτσι τυχόν διακρίσεις, μειώνει το ψηφιακό χάσμα και ενισχύει την ισότητα. Οι Τεχνολογίες Πληροφορικής και Επικοινωνιών (ΤΠΕ) αποτελούν πηγή κοινωνικής υποστήριξης και βελτίωσης της ζωής των ηλικιωμένων, αλλά και μέσο πρόσβασης στη μάθηση, στην πληροφόρηση σε θέματα υγείας, στην επικοινωνία με οικογένεια και φίλους και γενικότερα στην ένταξή τους στην κοινότητα.</w:t>
      </w:r>
    </w:p>
    <w:p>
      <w:pPr>
        <w:pStyle w:val="LOnormal"/>
        <w:spacing w:lineRule="auto" w:line="360" w:before="0" w:after="200"/>
        <w:contextualSpacing/>
        <w:jc w:val="both"/>
        <w:rPr>
          <w:rFonts w:cs="Calibri" w:cstheme="minorHAnsi"/>
        </w:rPr>
      </w:pPr>
      <w:r>
        <w:rPr>
          <w:rFonts w:cs="Calibri" w:cstheme="minorHAnsi"/>
        </w:rPr>
      </w:r>
    </w:p>
    <w:p>
      <w:pPr>
        <w:pStyle w:val="LOnormal"/>
        <w:spacing w:lineRule="auto" w:line="360" w:before="0" w:after="200"/>
        <w:contextualSpacing/>
        <w:rPr/>
      </w:pPr>
      <w:r>
        <w:rPr>
          <w:rFonts w:cs="Calibri" w:cstheme="minorHAnsi"/>
          <w:b/>
        </w:rPr>
        <w:t>Κείμενο 2</w:t>
      </w:r>
    </w:p>
    <w:p>
      <w:pPr>
        <w:pStyle w:val="Normal"/>
        <w:spacing w:lineRule="auto" w:line="360" w:before="0" w:after="0"/>
        <w:contextualSpacing/>
        <w:jc w:val="center"/>
        <w:rPr/>
      </w:pPr>
      <w:r>
        <w:rPr>
          <w:rFonts w:cs="Calibri" w:cstheme="minorHAnsi"/>
          <w:b/>
        </w:rPr>
        <w:t>Γράμμα</w:t>
      </w:r>
    </w:p>
    <w:p>
      <w:pPr>
        <w:pStyle w:val="Normal"/>
        <w:spacing w:lineRule="auto" w:line="360" w:before="0" w:after="0"/>
        <w:contextualSpacing/>
        <w:jc w:val="both"/>
        <w:rPr/>
      </w:pPr>
      <w:r>
        <w:rPr>
          <w:rFonts w:cs="Calibri" w:cstheme="minorHAnsi"/>
          <w:i/>
          <w:sz w:val="20"/>
          <w:szCs w:val="20"/>
        </w:rPr>
        <w:t>Το ποίημα είναι της Κικής Δημουλά και ανήκει στη συλλογή «Έρεβος» (1956).</w:t>
      </w:r>
    </w:p>
    <w:p>
      <w:pPr>
        <w:pStyle w:val="Normal"/>
        <w:spacing w:lineRule="auto" w:line="360" w:before="0" w:after="0"/>
        <w:contextualSpacing/>
        <w:rPr>
          <w:rFonts w:cs="Calibri" w:cstheme="minorHAnsi"/>
          <w:i/>
          <w:i/>
          <w:sz w:val="20"/>
          <w:szCs w:val="20"/>
        </w:rPr>
      </w:pPr>
      <w:r>
        <w:rPr>
          <w:rFonts w:cs="Calibri" w:cstheme="minorHAnsi"/>
          <w:i/>
          <w:sz w:val="20"/>
          <w:szCs w:val="20"/>
        </w:rPr>
      </w:r>
    </w:p>
    <w:p>
      <w:pPr>
        <w:pStyle w:val="Normal"/>
        <w:spacing w:lineRule="auto" w:line="360" w:before="0" w:after="0"/>
        <w:contextualSpacing/>
        <w:jc w:val="both"/>
        <w:rPr/>
      </w:pPr>
      <w:r>
        <w:rPr>
          <w:rFonts w:cs="Calibri" w:cstheme="minorHAnsi"/>
        </w:rPr>
        <w:t>Ο ταχυδρόμος,</w:t>
      </w:r>
    </w:p>
    <w:p>
      <w:pPr>
        <w:pStyle w:val="Normal"/>
        <w:spacing w:lineRule="auto" w:line="360" w:before="0" w:after="0"/>
        <w:contextualSpacing/>
        <w:jc w:val="both"/>
        <w:rPr/>
      </w:pPr>
      <w:r>
        <w:rPr>
          <w:rFonts w:cs="Calibri" w:cstheme="minorHAnsi"/>
        </w:rPr>
        <w:t>σέρνοντας στα βήματά του την ελπίδα μου</w:t>
      </w:r>
    </w:p>
    <w:p>
      <w:pPr>
        <w:pStyle w:val="Normal"/>
        <w:spacing w:lineRule="auto" w:line="360" w:before="0" w:after="0"/>
        <w:contextualSpacing/>
        <w:jc w:val="both"/>
        <w:rPr/>
      </w:pPr>
      <w:r>
        <w:rPr>
          <w:rFonts w:cs="Calibri" w:cstheme="minorHAnsi"/>
        </w:rPr>
        <w:t>μου ’φερε και σήμερα ένα φάκελο</w:t>
      </w:r>
    </w:p>
    <w:p>
      <w:pPr>
        <w:pStyle w:val="Normal"/>
        <w:spacing w:lineRule="auto" w:line="360" w:before="0" w:after="0"/>
        <w:contextualSpacing/>
        <w:jc w:val="both"/>
        <w:rPr/>
      </w:pPr>
      <w:r>
        <w:rPr>
          <w:rFonts w:cs="Calibri" w:cstheme="minorHAnsi"/>
        </w:rPr>
        <w:t>με τη σιωπή σου.</w:t>
      </w:r>
    </w:p>
    <w:p>
      <w:pPr>
        <w:pStyle w:val="Normal"/>
        <w:spacing w:lineRule="auto" w:line="360" w:before="0" w:after="0"/>
        <w:contextualSpacing/>
        <w:jc w:val="both"/>
        <w:rPr/>
      </w:pPr>
      <w:r>
        <w:rPr>
          <w:rFonts w:cs="Calibri" w:cstheme="minorHAnsi"/>
        </w:rPr>
        <w:t>Το όνομά μου γραμμένο απ᾿ έξω με λήθη</w:t>
      </w:r>
      <w:r>
        <w:rPr>
          <w:rStyle w:val="Style13"/>
          <w:rFonts w:cs="Calibri" w:cstheme="minorHAnsi"/>
        </w:rPr>
        <w:footnoteReference w:id="2"/>
      </w:r>
      <w:r>
        <w:rPr>
          <w:rFonts w:cs="Calibri" w:cstheme="minorHAnsi"/>
        </w:rPr>
        <w:t>.</w:t>
      </w:r>
    </w:p>
    <w:p>
      <w:pPr>
        <w:pStyle w:val="Normal"/>
        <w:spacing w:lineRule="auto" w:line="360" w:before="0" w:after="0"/>
        <w:contextualSpacing/>
        <w:jc w:val="both"/>
        <w:rPr/>
      </w:pPr>
      <w:r>
        <w:rPr>
          <w:rFonts w:cs="Calibri" w:cstheme="minorHAnsi"/>
        </w:rPr>
        <w:t>Η διεύθυνσή μου ένας ανύπαρκτος δρόμος.</w:t>
      </w:r>
    </w:p>
    <w:p>
      <w:pPr>
        <w:pStyle w:val="Normal"/>
        <w:spacing w:lineRule="auto" w:line="360" w:before="0" w:after="0"/>
        <w:contextualSpacing/>
        <w:jc w:val="both"/>
        <w:rPr/>
      </w:pPr>
      <w:r>
        <w:rPr>
          <w:rFonts w:cs="Calibri" w:cstheme="minorHAnsi"/>
        </w:rPr>
        <w:t>Όμως ο ταχυδρόμος</w:t>
      </w:r>
    </w:p>
    <w:p>
      <w:pPr>
        <w:pStyle w:val="Normal"/>
        <w:spacing w:lineRule="auto" w:line="360" w:before="0" w:after="0"/>
        <w:contextualSpacing/>
        <w:jc w:val="both"/>
        <w:rPr/>
      </w:pPr>
      <w:r>
        <w:rPr>
          <w:rFonts w:cs="Calibri" w:cstheme="minorHAnsi"/>
        </w:rPr>
        <w:t>τον βρήκε αποσυρμένο στη μορφή μου,</w:t>
      </w:r>
    </w:p>
    <w:p>
      <w:pPr>
        <w:pStyle w:val="Normal"/>
        <w:spacing w:lineRule="auto" w:line="360" w:before="0" w:after="0"/>
        <w:contextualSpacing/>
        <w:jc w:val="both"/>
        <w:rPr/>
      </w:pPr>
      <w:r>
        <w:rPr>
          <w:rFonts w:cs="Calibri" w:cstheme="minorHAnsi"/>
        </w:rPr>
        <w:t>κοιτώντας τα παράθυρα που έσκυβαν μαζί μου,</w:t>
      </w:r>
    </w:p>
    <w:p>
      <w:pPr>
        <w:pStyle w:val="Normal"/>
        <w:spacing w:lineRule="auto" w:line="360" w:before="0" w:after="0"/>
        <w:contextualSpacing/>
        <w:jc w:val="both"/>
        <w:rPr/>
      </w:pPr>
      <w:r>
        <w:rPr>
          <w:rFonts w:cs="Calibri" w:cstheme="minorHAnsi"/>
        </w:rPr>
        <w:t>διαβάζοντας τα χέρια μου</w:t>
      </w:r>
    </w:p>
    <w:p>
      <w:pPr>
        <w:pStyle w:val="Normal"/>
        <w:spacing w:lineRule="auto" w:line="360" w:before="0" w:after="0"/>
        <w:contextualSpacing/>
        <w:jc w:val="both"/>
        <w:rPr/>
      </w:pPr>
      <w:r>
        <w:rPr>
          <w:rFonts w:cs="Calibri" w:cstheme="minorHAnsi"/>
        </w:rPr>
        <w:t>που έπλαθαν κιόλας μια απάντηση.</w:t>
      </w:r>
    </w:p>
    <w:p>
      <w:pPr>
        <w:pStyle w:val="Normal"/>
        <w:spacing w:lineRule="auto" w:line="360" w:before="0" w:after="0"/>
        <w:contextualSpacing/>
        <w:jc w:val="both"/>
        <w:rPr/>
      </w:pPr>
      <w:r>
        <w:rPr>
          <w:rFonts w:cs="Calibri" w:cstheme="minorHAnsi"/>
        </w:rPr>
        <w:t>Θα τον ανοίξω με την καρτερία μου</w:t>
      </w:r>
    </w:p>
    <w:p>
      <w:pPr>
        <w:pStyle w:val="Normal"/>
        <w:spacing w:lineRule="auto" w:line="360" w:before="0" w:after="0"/>
        <w:contextualSpacing/>
        <w:jc w:val="both"/>
        <w:rPr/>
      </w:pPr>
      <w:r>
        <w:rPr>
          <w:rFonts w:cs="Calibri" w:cstheme="minorHAnsi"/>
        </w:rPr>
        <w:t>και θα ξεσηκώσω με τη μελαγχολία μου</w:t>
      </w:r>
    </w:p>
    <w:p>
      <w:pPr>
        <w:pStyle w:val="Normal"/>
        <w:spacing w:lineRule="auto" w:line="360" w:before="0" w:after="0"/>
        <w:contextualSpacing/>
        <w:jc w:val="both"/>
        <w:rPr/>
      </w:pPr>
      <w:r>
        <w:rPr>
          <w:rFonts w:cs="Calibri" w:cstheme="minorHAnsi"/>
        </w:rPr>
        <w:t>τ᾿ άγραφά σου.</w:t>
      </w:r>
    </w:p>
    <w:p>
      <w:pPr>
        <w:pStyle w:val="Normal"/>
        <w:spacing w:lineRule="auto" w:line="360" w:before="0" w:after="0"/>
        <w:contextualSpacing/>
        <w:jc w:val="both"/>
        <w:rPr/>
      </w:pPr>
      <w:r>
        <w:rPr>
          <w:rFonts w:cs="Calibri" w:cstheme="minorHAnsi"/>
        </w:rPr>
        <w:t>Κι αύριο θα σου απαντήσω</w:t>
      </w:r>
    </w:p>
    <w:p>
      <w:pPr>
        <w:pStyle w:val="Normal"/>
        <w:spacing w:lineRule="auto" w:line="360" w:before="0" w:after="0"/>
        <w:contextualSpacing/>
        <w:jc w:val="both"/>
        <w:rPr/>
      </w:pPr>
      <w:r>
        <w:rPr>
          <w:rFonts w:cs="Calibri" w:cstheme="minorHAnsi"/>
        </w:rPr>
        <w:t>στέλνοντάς σου μια φωτογραφία μου</w:t>
      </w:r>
    </w:p>
    <w:p>
      <w:pPr>
        <w:pStyle w:val="Normal"/>
        <w:spacing w:lineRule="auto" w:line="360" w:before="0" w:after="0"/>
        <w:contextualSpacing/>
        <w:jc w:val="both"/>
        <w:rPr/>
      </w:pPr>
      <w:r>
        <w:rPr>
          <w:rFonts w:cs="Calibri" w:cstheme="minorHAnsi"/>
        </w:rPr>
        <w:t>Στο πέτο θα έχω σπασμένα τριφύλλια,</w:t>
      </w:r>
    </w:p>
    <w:p>
      <w:pPr>
        <w:pStyle w:val="Normal"/>
        <w:spacing w:lineRule="auto" w:line="360" w:before="0" w:after="0"/>
        <w:contextualSpacing/>
        <w:jc w:val="both"/>
        <w:rPr/>
      </w:pPr>
      <w:r>
        <w:rPr>
          <w:rFonts w:cs="Calibri" w:cstheme="minorHAnsi"/>
        </w:rPr>
        <w:t>στο στήθος σκαμμένο</w:t>
      </w:r>
    </w:p>
    <w:p>
      <w:pPr>
        <w:pStyle w:val="Normal"/>
        <w:spacing w:lineRule="auto" w:line="360" w:before="0" w:after="0"/>
        <w:contextualSpacing/>
        <w:jc w:val="both"/>
        <w:rPr/>
      </w:pPr>
      <w:r>
        <w:rPr>
          <w:rFonts w:cs="Calibri" w:cstheme="minorHAnsi"/>
        </w:rPr>
        <w:t>το μενταγιόν της συντριβής.</w:t>
      </w:r>
    </w:p>
    <w:p>
      <w:pPr>
        <w:pStyle w:val="Normal"/>
        <w:spacing w:lineRule="auto" w:line="360" w:before="0" w:after="0"/>
        <w:contextualSpacing/>
        <w:jc w:val="both"/>
        <w:rPr/>
      </w:pPr>
      <w:r>
        <w:rPr>
          <w:rFonts w:cs="Calibri" w:cstheme="minorHAnsi"/>
        </w:rPr>
        <w:t>Και στ᾿ αυτιά μου θα κρεμάσω-συλλογίσου</w:t>
      </w:r>
    </w:p>
    <w:p>
      <w:pPr>
        <w:pStyle w:val="Normal"/>
        <w:spacing w:lineRule="auto" w:line="360" w:before="0" w:after="0"/>
        <w:contextualSpacing/>
        <w:jc w:val="both"/>
        <w:rPr/>
      </w:pPr>
      <w:r>
        <w:rPr>
          <w:rFonts w:cs="Calibri" w:cstheme="minorHAnsi"/>
        </w:rPr>
        <w:t>τη σιωπή σου.</w:t>
      </w:r>
    </w:p>
    <w:p>
      <w:pPr>
        <w:pStyle w:val="Normal"/>
        <w:spacing w:lineRule="auto" w:line="360" w:before="0" w:after="0"/>
        <w:contextualSpacing/>
        <w:jc w:val="both"/>
        <w:rPr>
          <w:rFonts w:cs="Calibri" w:cstheme="minorHAnsi"/>
        </w:rPr>
      </w:pPr>
      <w:r>
        <w:rPr>
          <w:rFonts w:cs="Calibri" w:cstheme="minorHAnsi"/>
        </w:rPr>
      </w:r>
    </w:p>
    <w:p>
      <w:pPr>
        <w:pStyle w:val="Normal"/>
        <w:spacing w:lineRule="auto" w:line="360" w:before="0" w:after="0"/>
        <w:contextualSpacing/>
        <w:rPr>
          <w:rFonts w:cs="Calibri" w:cstheme="minorHAnsi"/>
          <w:b/>
          <w:b/>
        </w:rPr>
      </w:pPr>
      <w:r>
        <w:rPr>
          <w:rFonts w:cs="Calibri" w:cstheme="minorHAnsi"/>
          <w:b/>
        </w:rPr>
        <w:t>ΘΕΜΑΤΑ</w:t>
      </w:r>
    </w:p>
    <w:p>
      <w:pPr>
        <w:pStyle w:val="Normal"/>
        <w:spacing w:lineRule="auto" w:line="360" w:before="0" w:after="0"/>
        <w:contextualSpacing/>
        <w:rPr/>
      </w:pPr>
      <w:r>
        <w:rPr/>
      </w:r>
    </w:p>
    <w:p>
      <w:pPr>
        <w:pStyle w:val="Normal"/>
        <w:spacing w:lineRule="auto" w:line="360" w:before="0" w:after="0"/>
        <w:contextualSpacing/>
        <w:rPr>
          <w:rFonts w:cs="Calibri" w:cstheme="minorHAnsi"/>
          <w:b/>
          <w:b/>
        </w:rPr>
      </w:pPr>
      <w:r>
        <w:rPr>
          <w:rFonts w:cs="Calibri" w:cstheme="minorHAnsi"/>
          <w:b/>
        </w:rPr>
        <w:t>ΘΕΜΑ 1 (μονάδες 35)</w:t>
      </w:r>
    </w:p>
    <w:p>
      <w:pPr>
        <w:pStyle w:val="Normal"/>
        <w:spacing w:lineRule="auto" w:line="360" w:before="0" w:after="0"/>
        <w:contextualSpacing/>
        <w:rPr/>
      </w:pPr>
      <w:r>
        <w:rPr/>
      </w:r>
    </w:p>
    <w:p>
      <w:pPr>
        <w:pStyle w:val="Normal"/>
        <w:spacing w:lineRule="auto" w:line="360" w:before="0" w:after="0"/>
        <w:contextualSpacing/>
        <w:rPr/>
      </w:pPr>
      <w:r>
        <w:rPr>
          <w:rFonts w:cs="Calibri" w:cstheme="minorHAnsi"/>
          <w:b/>
        </w:rPr>
        <w:t>Υποερώτημα 1 (μονάδες 10)</w:t>
      </w:r>
    </w:p>
    <w:p>
      <w:pPr>
        <w:pStyle w:val="Normal"/>
        <w:spacing w:lineRule="auto" w:line="360" w:before="0" w:after="0"/>
        <w:contextualSpacing/>
        <w:jc w:val="both"/>
        <w:rPr/>
      </w:pPr>
      <w:r>
        <w:rPr>
          <w:rFonts w:cs="Calibri" w:cstheme="minorHAnsi"/>
        </w:rPr>
        <w:t>Ποια είναι, κατά τη συγγραφέα του Κειμένου1, τα οφέλη για τους ηλικιωμένους από τη χρήση των νέων τεχνολογιών πληροφορικής; (50 λέξεις)</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rPr/>
      </w:pPr>
      <w:r>
        <w:rPr>
          <w:rFonts w:cs="Calibri" w:cstheme="minorHAnsi"/>
          <w:b/>
        </w:rPr>
        <w:t>Υποερώτημα 2 (μονάδες 10)</w:t>
      </w:r>
    </w:p>
    <w:p>
      <w:pPr>
        <w:pStyle w:val="Normal"/>
        <w:spacing w:lineRule="auto" w:line="360" w:before="0" w:after="0"/>
        <w:contextualSpacing/>
        <w:jc w:val="both"/>
        <w:rPr/>
      </w:pPr>
      <w:r>
        <w:rPr>
          <w:rFonts w:cs="Calibri" w:cstheme="minorHAnsi"/>
        </w:rPr>
        <w:t>Να περιγράψεις με συντομία τη λογική πορεία με την οποία από τις προηγούμενες παραγράφους η συντάκτρια του Κειμένου 1 καταλήγει στο συμπέρασμα που διατυπώνει στην αρχή της τέταρτης παραγράφου, όπως φαίνεται με τη χρήση του συμπερασματικού συνδέσμου «λοιπόν».</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rPr/>
      </w:pPr>
      <w:r>
        <w:rPr>
          <w:rFonts w:cs="Calibri" w:cstheme="minorHAnsi"/>
          <w:b/>
        </w:rPr>
        <w:t>Υποερώτημα 3 (μονάδες 15)</w:t>
      </w:r>
    </w:p>
    <w:p>
      <w:pPr>
        <w:pStyle w:val="LOnormal"/>
        <w:spacing w:lineRule="auto" w:line="360" w:before="0" w:after="200"/>
        <w:contextualSpacing/>
        <w:jc w:val="both"/>
        <w:rPr/>
      </w:pPr>
      <w:r>
        <w:rPr>
          <w:rFonts w:cs="Calibri" w:cstheme="minorHAnsi"/>
        </w:rPr>
        <w:t>Η συγγραφέας χρησιμοποιεί κυρίως Οριστική έγκλιση στα ρήματα, πετυχαίνοντας υψηλό βαθμό βεβαιότητας για όσα υποστηρίζει μέσα στο κείμενο. Στις περιόδους λόγου που ακολουθούν να μετασχηματίσεις την έγκλιση των ρημάτων και να κάνεις όλες τις απαιτούμενες αλλαγές (π.χ. προσθήκη/αφαίρεση επιρρημάτων και άλλων λέξεων), ώστε οι περίοδοι λόγου να εκφράζουν τον ζητούμενο κάθε φορά τρόπο απόδοσης του νοήματος.</w:t>
      </w:r>
    </w:p>
    <w:p>
      <w:pPr>
        <w:pStyle w:val="LOnormal"/>
        <w:spacing w:lineRule="auto" w:line="360" w:before="0" w:after="200"/>
        <w:contextualSpacing/>
        <w:jc w:val="both"/>
        <w:rPr/>
      </w:pPr>
      <w:r>
        <w:rPr>
          <w:rFonts w:cs="Calibri" w:cstheme="minorHAnsi"/>
          <w:b/>
        </w:rPr>
        <w:t xml:space="preserve">Παράδειγμα: </w:t>
      </w:r>
      <w:r>
        <w:rPr>
          <w:rFonts w:cs="Calibri" w:cstheme="minorHAnsi"/>
        </w:rPr>
        <w:t>Η τεχνολογία εξελίσσεται ραγδαία. (αναγκαιότητα, υποχρέωση)</w:t>
      </w:r>
    </w:p>
    <w:p>
      <w:pPr>
        <w:pStyle w:val="LOnormal"/>
        <w:spacing w:lineRule="auto" w:line="360" w:before="0" w:after="200"/>
        <w:contextualSpacing/>
        <w:jc w:val="both"/>
        <w:rPr/>
      </w:pPr>
      <w:r>
        <w:rPr>
          <w:rFonts w:cs="Calibri" w:cstheme="minorHAnsi"/>
        </w:rPr>
        <w:t xml:space="preserve">→ </w:t>
      </w:r>
      <w:r>
        <w:rPr>
          <w:rFonts w:cs="Calibri" w:cstheme="minorHAnsi"/>
        </w:rPr>
        <w:t>Είναι αναγκαίο να εξελιχθεί ραγδαία η τεχνολογία.</w:t>
      </w:r>
    </w:p>
    <w:p>
      <w:pPr>
        <w:pStyle w:val="LOnormal"/>
        <w:numPr>
          <w:ilvl w:val="0"/>
          <w:numId w:val="1"/>
        </w:numPr>
        <w:spacing w:lineRule="auto" w:line="360" w:before="0" w:after="200"/>
        <w:contextualSpacing/>
        <w:jc w:val="both"/>
        <w:rPr/>
      </w:pPr>
      <w:r>
        <w:rPr>
          <w:rFonts w:cs="Calibri" w:cstheme="minorHAnsi"/>
        </w:rPr>
        <w:t>Η δραστηριοποίηση των ηλικιωμένων στις νέες τεχνολογίες διευκολύνει την πρόσβασή τους σε υπηρεσίες και αγαθά. (ευχή)</w:t>
      </w:r>
    </w:p>
    <w:p>
      <w:pPr>
        <w:pStyle w:val="LOnormal"/>
        <w:numPr>
          <w:ilvl w:val="0"/>
          <w:numId w:val="1"/>
        </w:numPr>
        <w:spacing w:lineRule="auto" w:line="360" w:before="0" w:after="200"/>
        <w:contextualSpacing/>
        <w:jc w:val="both"/>
        <w:rPr/>
      </w:pPr>
      <w:r>
        <w:rPr>
          <w:rFonts w:cs="Calibri" w:cstheme="minorHAnsi"/>
        </w:rPr>
        <w:t>Οι ΤΠΕ αποτελούν πηγή κοινωνικής υποστήριξης και βελτίωσης της ζωής των ηλικιωμένων. (επιθυμία)</w:t>
      </w:r>
    </w:p>
    <w:p>
      <w:pPr>
        <w:pStyle w:val="LOnormal"/>
        <w:numPr>
          <w:ilvl w:val="0"/>
          <w:numId w:val="1"/>
        </w:numPr>
        <w:tabs>
          <w:tab w:val="clear" w:pos="720"/>
          <w:tab w:val="left" w:pos="821" w:leader="none"/>
        </w:tabs>
        <w:spacing w:lineRule="auto" w:line="360" w:before="0" w:after="200"/>
        <w:contextualSpacing/>
        <w:jc w:val="both"/>
        <w:rPr/>
      </w:pPr>
      <w:r>
        <w:rPr>
          <w:rFonts w:cs="Calibri" w:cstheme="minorHAnsi"/>
        </w:rPr>
        <w:t>Βέβαια, η συγκεκριμένη στάση απέναντι στην τεχνολογία, οφείλεται και σε άλλους παράγοντες, όπως για παράδειγμα στις στερεοτυπικές αντιλήψεις. (πιθανότητα)</w:t>
      </w:r>
    </w:p>
    <w:p>
      <w:pPr>
        <w:pStyle w:val="LOnormal"/>
        <w:numPr>
          <w:ilvl w:val="0"/>
          <w:numId w:val="1"/>
        </w:numPr>
        <w:tabs>
          <w:tab w:val="clear" w:pos="720"/>
          <w:tab w:val="left" w:pos="821" w:leader="none"/>
        </w:tabs>
        <w:spacing w:lineRule="auto" w:line="360" w:before="0" w:after="200"/>
        <w:contextualSpacing/>
        <w:jc w:val="both"/>
        <w:rPr/>
      </w:pPr>
      <w:r>
        <w:rPr>
          <w:rFonts w:cs="Calibri" w:cstheme="minorHAnsi"/>
        </w:rPr>
        <w:t>Η τεχνολογία εισέρχεται ξαφνικά στη ζωή των ηλικιωμένων. (απαγόρευση)</w:t>
      </w:r>
    </w:p>
    <w:p>
      <w:pPr>
        <w:pStyle w:val="LOnormal"/>
        <w:numPr>
          <w:ilvl w:val="0"/>
          <w:numId w:val="1"/>
        </w:numPr>
        <w:tabs>
          <w:tab w:val="clear" w:pos="720"/>
          <w:tab w:val="left" w:pos="821" w:leader="none"/>
        </w:tabs>
        <w:spacing w:lineRule="auto" w:line="360" w:before="0" w:after="200"/>
        <w:contextualSpacing/>
        <w:jc w:val="both"/>
        <w:rPr/>
      </w:pPr>
      <w:r>
        <w:rPr>
          <w:rFonts w:cs="Calibri" w:cstheme="minorHAnsi"/>
        </w:rPr>
        <w:t>Τα εμπόδια των ηλικιωμένων κατά την εκπαίδευσή τους στις νέες τεχνολογίες δεν περιορίζονται στους σωματικούς και γνωστικούς παράγοντες. (αναγκαιότητα, υποχρέωση)</w:t>
      </w:r>
    </w:p>
    <w:p>
      <w:pPr>
        <w:pStyle w:val="Normal"/>
        <w:spacing w:lineRule="auto" w:line="360" w:before="0" w:after="0"/>
        <w:contextualSpacing/>
        <w:jc w:val="right"/>
        <w:rPr>
          <w:rFonts w:cs="Calibri" w:cstheme="minorHAnsi"/>
          <w:b/>
          <w:b/>
          <w:lang w:val="en-US"/>
        </w:rPr>
      </w:pPr>
      <w:r>
        <w:rPr>
          <w:rFonts w:cs="Calibri" w:cstheme="minorHAnsi"/>
          <w:b/>
        </w:rPr>
        <w:t>Μονάδες 15</w:t>
      </w:r>
    </w:p>
    <w:p>
      <w:pPr>
        <w:pStyle w:val="Normal"/>
        <w:spacing w:lineRule="auto" w:line="360" w:before="0" w:after="0"/>
        <w:contextualSpacing/>
        <w:jc w:val="right"/>
        <w:rPr>
          <w:lang w:val="en-US"/>
        </w:rPr>
      </w:pPr>
      <w:r>
        <w:rPr>
          <w:lang w:val="en-US"/>
        </w:rPr>
      </w:r>
    </w:p>
    <w:p>
      <w:pPr>
        <w:pStyle w:val="Normal"/>
        <w:spacing w:lineRule="auto" w:line="360" w:before="0" w:after="0"/>
        <w:contextualSpacing/>
        <w:rPr/>
      </w:pPr>
      <w:r>
        <w:rPr>
          <w:rFonts w:cs="Calibri" w:cstheme="minorHAnsi"/>
          <w:b/>
        </w:rPr>
        <w:t>ΘΕΜΑ 4 (μονάδες 15)</w:t>
      </w:r>
    </w:p>
    <w:p>
      <w:pPr>
        <w:pStyle w:val="Normal"/>
        <w:spacing w:lineRule="auto" w:line="360" w:before="0" w:after="0"/>
        <w:contextualSpacing/>
        <w:jc w:val="both"/>
        <w:rPr/>
      </w:pPr>
      <w:r>
        <w:rPr>
          <w:rFonts w:cs="Calibri" w:cstheme="minorHAnsi"/>
        </w:rPr>
        <w:t>Ποιο είναι το συναισθηματικό κλίμα, όπως το βιώνει το ποιητικό υποκείμενο, και πώς ανιχνεύεται στο Κείμενο 2; Ποια συναισθήματα και σκέψεις σού προκαλεί ο τόνος της ποιητικής φωνής; (100-150 λέξεις)</w:t>
      </w:r>
    </w:p>
    <w:p>
      <w:pPr>
        <w:pStyle w:val="Normal"/>
        <w:spacing w:lineRule="auto" w:line="360" w:before="0" w:after="0"/>
        <w:contextualSpacing/>
        <w:jc w:val="right"/>
        <w:rPr/>
      </w:pPr>
      <w:r>
        <w:rPr>
          <w:rFonts w:cs="Calibri" w:cstheme="minorHAnsi"/>
          <w:b/>
        </w:rPr>
        <w:t>Μονάδες 15</w:t>
      </w:r>
    </w:p>
    <w:p>
      <w:pPr>
        <w:pStyle w:val="Normal"/>
        <w:spacing w:lineRule="auto" w:line="360" w:before="0" w:after="0"/>
        <w:contextualSpacing/>
        <w:rPr/>
      </w:pPr>
      <w:r>
        <w:rPr/>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rPr/>
      </w:pPr>
      <w:r>
        <w:rPr>
          <w:rStyle w:val="Style14"/>
        </w:rPr>
        <w:footnoteRef/>
      </w:r>
      <w:r>
        <w:rPr/>
        <w:t xml:space="preserve"> </w:t>
      </w:r>
      <w:r>
        <w:rPr/>
        <w:t>Λήθη : λησμονιά</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5069e"/>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3b183b"/>
    <w:pPr>
      <w:ind w:left="220" w:hanging="0"/>
      <w:outlineLvl w:val="0"/>
    </w:pPr>
    <w:rPr>
      <w:b/>
      <w:sz w:val="24"/>
      <w:szCs w:val="24"/>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link w:val="Heading1"/>
    <w:qFormat/>
    <w:rsid w:val="003b183b"/>
    <w:rPr>
      <w:rFonts w:ascii="Calibri" w:hAnsi="Calibri" w:eastAsia="Calibri" w:cs="Calibri"/>
      <w:b/>
      <w:sz w:val="24"/>
      <w:szCs w:val="24"/>
    </w:rPr>
  </w:style>
  <w:style w:type="character" w:styleId="Char" w:customStyle="1">
    <w:name w:val="Κείμενο υποσημείωσης Char"/>
    <w:basedOn w:val="DefaultParagraphFont"/>
    <w:link w:val="FootnoteText"/>
    <w:uiPriority w:val="99"/>
    <w:semiHidden/>
    <w:qFormat/>
    <w:rsid w:val="0027793f"/>
    <w:rPr>
      <w:sz w:val="20"/>
      <w:szCs w:val="20"/>
    </w:rPr>
  </w:style>
  <w:style w:type="character" w:styleId="Style13" w:customStyle="1">
    <w:name w:val="Αγκίστρωση υποσημείωσης"/>
    <w:rsid w:val="008a65e2"/>
    <w:rPr>
      <w:vertAlign w:val="superscript"/>
    </w:rPr>
  </w:style>
  <w:style w:type="character" w:styleId="FootnoteCharacters" w:customStyle="1">
    <w:name w:val="Footnote Characters"/>
    <w:basedOn w:val="DefaultParagraphFont"/>
    <w:uiPriority w:val="99"/>
    <w:semiHidden/>
    <w:unhideWhenUsed/>
    <w:qFormat/>
    <w:rsid w:val="0027793f"/>
    <w:rPr>
      <w:vertAlign w:val="superscript"/>
    </w:rPr>
  </w:style>
  <w:style w:type="character" w:styleId="Style14" w:customStyle="1">
    <w:name w:val="Χαρακτήρες υποσημείωσης"/>
    <w:qFormat/>
    <w:rsid w:val="008a65e2"/>
    <w:rPr/>
  </w:style>
  <w:style w:type="character" w:styleId="Style15" w:customStyle="1">
    <w:name w:val="Αγκίστρωση σημειώσεων τέλους"/>
    <w:rsid w:val="008a65e2"/>
    <w:rPr>
      <w:vertAlign w:val="superscript"/>
    </w:rPr>
  </w:style>
  <w:style w:type="character" w:styleId="Style16" w:customStyle="1">
    <w:name w:val="Χαρακτήρες σημείωσης τέλους"/>
    <w:qFormat/>
    <w:rsid w:val="008a65e2"/>
    <w:rPr/>
  </w:style>
  <w:style w:type="character" w:styleId="Style17" w:customStyle="1">
    <w:name w:val="Κουκκίδες"/>
    <w:qFormat/>
    <w:rsid w:val="008a65e2"/>
    <w:rPr>
      <w:rFonts w:ascii="OpenSymbol" w:hAnsi="OpenSymbol" w:eastAsia="OpenSymbol" w:cs="OpenSymbol"/>
    </w:rPr>
  </w:style>
  <w:style w:type="paragraph" w:styleId="Style18" w:customStyle="1">
    <w:name w:val="Επικεφαλίδα"/>
    <w:basedOn w:val="Normal"/>
    <w:next w:val="Style19"/>
    <w:qFormat/>
    <w:rsid w:val="008a65e2"/>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8a65e2"/>
    <w:pPr>
      <w:spacing w:before="0" w:after="140"/>
    </w:pPr>
    <w:rPr/>
  </w:style>
  <w:style w:type="paragraph" w:styleId="Style20">
    <w:name w:val="List"/>
    <w:basedOn w:val="Style19"/>
    <w:rsid w:val="008a65e2"/>
    <w:pPr/>
    <w:rPr>
      <w:rFonts w:cs="Lucida Sans"/>
    </w:rPr>
  </w:style>
  <w:style w:type="paragraph" w:styleId="Style21" w:customStyle="1">
    <w:name w:val="Caption"/>
    <w:basedOn w:val="Normal"/>
    <w:qFormat/>
    <w:rsid w:val="008a65e2"/>
    <w:pPr>
      <w:suppressLineNumbers/>
      <w:spacing w:before="120" w:after="120"/>
    </w:pPr>
    <w:rPr>
      <w:rFonts w:cs="Lucida Sans"/>
      <w:i/>
      <w:iCs/>
      <w:sz w:val="24"/>
      <w:szCs w:val="24"/>
    </w:rPr>
  </w:style>
  <w:style w:type="paragraph" w:styleId="Style22" w:customStyle="1">
    <w:name w:val="Ευρετήριο"/>
    <w:basedOn w:val="Normal"/>
    <w:qFormat/>
    <w:rsid w:val="008a65e2"/>
    <w:pPr>
      <w:suppressLineNumbers/>
    </w:pPr>
    <w:rPr>
      <w:rFonts w:cs="Lucida Sans"/>
    </w:rPr>
  </w:style>
  <w:style w:type="paragraph" w:styleId="LOnormal" w:customStyle="1">
    <w:name w:val="LO-normal"/>
    <w:qFormat/>
    <w:rsid w:val="003b183b"/>
    <w:pPr>
      <w:widowControl w:val="false"/>
      <w:suppressAutoHyphens w:val="true"/>
      <w:bidi w:val="0"/>
      <w:spacing w:before="0" w:after="0"/>
      <w:jc w:val="left"/>
    </w:pPr>
    <w:rPr>
      <w:rFonts w:ascii="Calibri" w:hAnsi="Calibri" w:eastAsia="Calibri" w:cs="Calibri" w:asciiTheme="minorHAnsi" w:hAnsiTheme="minorHAnsi"/>
      <w:color w:val="auto"/>
      <w:kern w:val="0"/>
      <w:sz w:val="22"/>
      <w:szCs w:val="22"/>
      <w:lang w:val="el-GR" w:eastAsia="el-GR" w:bidi="ar-SA"/>
    </w:rPr>
  </w:style>
  <w:style w:type="paragraph" w:styleId="Style23" w:customStyle="1">
    <w:name w:val="Footnote Text"/>
    <w:basedOn w:val="Normal"/>
    <w:link w:val="Char"/>
    <w:uiPriority w:val="99"/>
    <w:semiHidden/>
    <w:unhideWhenUsed/>
    <w:rsid w:val="0027793f"/>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17012-7C23-4F3A-93D7-414E5AAC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Application>LibreOffice/7.0.4.2$Windows_X86_64 LibreOffice_project/dcf040e67528d9187c66b2379df5ea4407429775</Application>
  <AppVersion>15.0000</AppVersion>
  <Pages>4</Pages>
  <Words>843</Words>
  <Characters>4940</Characters>
  <CharactersWithSpaces>5730</CharactersWithSpaces>
  <Paragraphs>56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2021-10-10T21:29:00Z</dcterms:created>
  <dc:creator>nikosalefantos@gmail.com</dc:creator>
  <dc:description/>
  <dc:language>el-GR</dc:language>
  <cp:lastModifiedBy/>
  <dcterms:modified xsi:type="dcterms:W3CDTF">2021-11-10T15:15:39Z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