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54" w:rsidRPr="00831C4F" w:rsidRDefault="00970854" w:rsidP="00831C4F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bookmarkStart w:id="0" w:name="_GoBack"/>
      <w:bookmarkEnd w:id="0"/>
      <w:r w:rsidRPr="00831C4F">
        <w:rPr>
          <w:rFonts w:ascii="Calibri" w:eastAsia="Times New Roman" w:hAnsi="Calibri" w:cs="Times New Roman"/>
          <w:b/>
          <w:lang w:eastAsia="el-GR"/>
        </w:rPr>
        <w:t>ΕΛΛΗΝΙΚΗ ΓΛΩΣΣΑ (ΝΕΟΕΛΛΗΝΙΚΗ ΓΛΩΣΣΑ ΚΑΙ ΛΟΓΟΤΕΧΝΙΑ)</w:t>
      </w:r>
    </w:p>
    <w:p w:rsidR="00970854" w:rsidRPr="00831C4F" w:rsidRDefault="00970854" w:rsidP="00831C4F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r w:rsidRPr="00831C4F">
        <w:rPr>
          <w:rFonts w:ascii="Calibri" w:eastAsia="Times New Roman" w:hAnsi="Calibri" w:cs="Times New Roman"/>
          <w:b/>
          <w:lang w:eastAsia="el-GR"/>
        </w:rPr>
        <w:t xml:space="preserve">Α΄ ΤΑΞΗ ΗΜΕΡΗΣΙΟΥ ΚΑΙ ΕΣΠΕΡΙΝΟΥ ΓΕΛ  </w:t>
      </w: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70854" w:rsidRPr="00831C4F" w:rsidRDefault="00970854" w:rsidP="00831C4F">
      <w:pPr>
        <w:spacing w:after="200" w:line="360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:rsidR="00970854" w:rsidRPr="00831C4F" w:rsidRDefault="00970854" w:rsidP="00831C4F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831C4F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831C4F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</w:t>
      </w:r>
      <w:r w:rsidR="00DF5E92" w:rsidRPr="00831C4F">
        <w:rPr>
          <w:rFonts w:ascii="Calibri" w:eastAsia="Calibri" w:hAnsi="Calibri" w:cs="Calibri"/>
          <w:i/>
          <w:lang w:eastAsia="el-GR"/>
        </w:rPr>
        <w:t>.</w:t>
      </w:r>
      <w:r w:rsidRPr="00831C4F">
        <w:rPr>
          <w:rFonts w:ascii="Calibri" w:eastAsia="Calibri" w:hAnsi="Calibri" w:cs="Calibri"/>
          <w:i/>
          <w:lang w:eastAsia="el-GR"/>
        </w:rPr>
        <w:t>)</w:t>
      </w: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ΘΕΜΑ 1 (μονάδες 35)</w:t>
      </w:r>
    </w:p>
    <w:p w:rsidR="00831C4F" w:rsidRPr="00831C4F" w:rsidRDefault="00831C4F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1</w:t>
      </w:r>
      <w:r w:rsidRPr="00831C4F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831C4F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970854" w:rsidRDefault="00017C60" w:rsidP="00831C4F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 xml:space="preserve">Στο κείμενο </w:t>
      </w:r>
      <w:r w:rsidR="002D40CD" w:rsidRPr="00831C4F">
        <w:rPr>
          <w:rFonts w:ascii="Calibri" w:eastAsia="Times New Roman" w:hAnsi="Calibri" w:cs="Calibri"/>
          <w:lang w:eastAsia="el-GR"/>
        </w:rPr>
        <w:t>γίνεται λόγος για τη «Φιλία σε κάθε ηλικία», ένα πρόγραμμα που δημιουργήθηκε για να καλύψει την ανάγκη για ανθρώπινη επαφή στην Τρίτη ηλικία λόγω</w:t>
      </w:r>
      <w:r w:rsidR="00F314B2" w:rsidRPr="00831C4F">
        <w:rPr>
          <w:rFonts w:ascii="Calibri" w:eastAsia="Times New Roman" w:hAnsi="Calibri" w:cs="Calibri"/>
          <w:lang w:eastAsia="el-GR"/>
        </w:rPr>
        <w:t xml:space="preserve"> των σύγχρονων συνθηκών ζωής στην Ελλάδα</w:t>
      </w:r>
      <w:r w:rsidR="0078272B">
        <w:rPr>
          <w:rFonts w:ascii="Calibri" w:eastAsia="Times New Roman" w:hAnsi="Calibri" w:cs="Calibri"/>
          <w:lang w:eastAsia="el-GR"/>
        </w:rPr>
        <w:t>. Το πρόγραμμα στοχεύει</w:t>
      </w:r>
      <w:r w:rsidR="002D40CD" w:rsidRPr="00831C4F">
        <w:rPr>
          <w:rFonts w:ascii="Calibri" w:eastAsia="Times New Roman" w:hAnsi="Calibri" w:cs="Calibri"/>
          <w:lang w:eastAsia="el-GR"/>
        </w:rPr>
        <w:t xml:space="preserve"> </w:t>
      </w:r>
      <w:r w:rsidR="0078272B">
        <w:rPr>
          <w:rFonts w:ascii="Calibri" w:eastAsia="Times New Roman" w:hAnsi="Calibri" w:cs="Calibri"/>
          <w:lang w:eastAsia="el-GR"/>
        </w:rPr>
        <w:t>σ</w:t>
      </w:r>
      <w:r w:rsidR="002D40CD" w:rsidRPr="00831C4F">
        <w:rPr>
          <w:rFonts w:ascii="Calibri" w:eastAsia="Times New Roman" w:hAnsi="Calibri" w:cs="Calibri"/>
          <w:lang w:eastAsia="el-GR"/>
        </w:rPr>
        <w:t>την καταπολέμηση της μοναξιάς και της κοινωνικής απομόνωσης</w:t>
      </w:r>
      <w:r w:rsidR="00831C4F" w:rsidRPr="00831C4F">
        <w:rPr>
          <w:rFonts w:ascii="Calibri" w:eastAsia="Times New Roman" w:hAnsi="Calibri" w:cs="Calibri"/>
          <w:lang w:eastAsia="el-GR"/>
        </w:rPr>
        <w:t xml:space="preserve"> των ηλικιωμένων</w:t>
      </w:r>
      <w:r w:rsidR="002D40CD" w:rsidRPr="00831C4F">
        <w:rPr>
          <w:rFonts w:ascii="Calibri" w:eastAsia="Times New Roman" w:hAnsi="Calibri" w:cs="Calibri"/>
          <w:lang w:eastAsia="el-GR"/>
        </w:rPr>
        <w:t>, τη δημιουργία φιλικών δεσμών και την ανάδειξη των αναγκών και των προβλημάτων της Τρίτης ηλικίας.</w:t>
      </w:r>
    </w:p>
    <w:p w:rsidR="00773C93" w:rsidRPr="00831C4F" w:rsidRDefault="00773C93" w:rsidP="00831C4F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70854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2</w:t>
      </w:r>
      <w:r w:rsidRPr="00831C4F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831C4F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A84412" w:rsidRPr="00A84412" w:rsidRDefault="00A84412" w:rsidP="00831C4F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Ενδεικτικά, οι μαθητές/τριες μπορούν να αναφερθούν σε δύο από τις ακόλουθες γλωσσικές επιλογές:</w:t>
      </w:r>
    </w:p>
    <w:p w:rsidR="00A84412" w:rsidRDefault="00A84412" w:rsidP="00831C4F">
      <w:pPr>
        <w:spacing w:after="200" w:line="360" w:lineRule="auto"/>
        <w:jc w:val="both"/>
        <w:rPr>
          <w:rFonts w:ascii="Calibri" w:eastAsia="Times New Roman" w:hAnsi="Calibri" w:cs="Times New Roman"/>
          <w:lang w:eastAsia="el-GR"/>
        </w:rPr>
      </w:pPr>
      <w:r w:rsidRPr="00A84412">
        <w:rPr>
          <w:b/>
        </w:rPr>
        <w:t>αυτή την ανάγκη:</w:t>
      </w:r>
      <w:r>
        <w:t xml:space="preserve"> Με την επανάληψη της λέξης «ανάγκη» και τη δεικτική αντωνυμία «αυτή» επιχειρείται η συνοχή ανάμεσα στην πρώτη και στη δεύτερη περίοδο λόγου της παραγράφου 1.</w:t>
      </w:r>
      <w:r w:rsidRPr="00831C4F">
        <w:rPr>
          <w:rFonts w:ascii="Calibri" w:eastAsia="Times New Roman" w:hAnsi="Calibri" w:cs="Times New Roman"/>
          <w:lang w:eastAsia="el-GR"/>
        </w:rPr>
        <w:t xml:space="preserve"> </w:t>
      </w:r>
    </w:p>
    <w:p w:rsidR="00970854" w:rsidRPr="00831C4F" w:rsidRDefault="00A7523E" w:rsidP="00831C4F">
      <w:pPr>
        <w:spacing w:after="200" w:line="360" w:lineRule="auto"/>
        <w:jc w:val="both"/>
        <w:rPr>
          <w:rFonts w:ascii="Calibri" w:eastAsia="Times New Roman" w:hAnsi="Calibri" w:cs="Times New Roman"/>
          <w:lang w:eastAsia="el-GR"/>
        </w:rPr>
      </w:pPr>
      <w:r w:rsidRPr="00831C4F">
        <w:rPr>
          <w:rFonts w:ascii="Calibri" w:eastAsia="Times New Roman" w:hAnsi="Calibri" w:cs="Times New Roman"/>
          <w:lang w:eastAsia="el-GR"/>
        </w:rPr>
        <w:t>Άλλωστε</w:t>
      </w:r>
      <w:r w:rsidR="00BF4E58" w:rsidRPr="00831C4F">
        <w:rPr>
          <w:rFonts w:ascii="Calibri" w:eastAsia="Times New Roman" w:hAnsi="Calibri" w:cs="Times New Roman"/>
          <w:lang w:eastAsia="el-GR"/>
        </w:rPr>
        <w:t xml:space="preserve">: </w:t>
      </w:r>
      <w:r w:rsidR="00A84412">
        <w:rPr>
          <w:rFonts w:ascii="Calibri" w:eastAsia="Times New Roman" w:hAnsi="Calibri" w:cs="Times New Roman"/>
          <w:lang w:eastAsia="el-GR"/>
        </w:rPr>
        <w:t xml:space="preserve">Η διαρθρωτική λέξη </w:t>
      </w:r>
      <w:r w:rsidR="00974D8B" w:rsidRPr="00831C4F">
        <w:rPr>
          <w:rFonts w:ascii="Calibri" w:eastAsia="Times New Roman" w:hAnsi="Calibri" w:cs="Times New Roman"/>
          <w:lang w:eastAsia="el-GR"/>
        </w:rPr>
        <w:t>δηλώνει αντίθεση, παράθεση εναλλακτικής πρότασης</w:t>
      </w:r>
      <w:r w:rsidR="00A84412">
        <w:rPr>
          <w:rFonts w:ascii="Calibri" w:eastAsia="Times New Roman" w:hAnsi="Calibri" w:cs="Times New Roman"/>
          <w:lang w:eastAsia="el-GR"/>
        </w:rPr>
        <w:t xml:space="preserve"> (συνδέει τη δεύτερη περίοδο λόγου της παραγράφου με την τρίτη.)</w:t>
      </w:r>
    </w:p>
    <w:p w:rsidR="00A7523E" w:rsidRPr="00831C4F" w:rsidRDefault="00A7523E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t>Εκτός από</w:t>
      </w:r>
      <w:r w:rsidR="00974D8B" w:rsidRPr="00831C4F">
        <w:t xml:space="preserve">: </w:t>
      </w:r>
      <w:r w:rsidR="00A84412">
        <w:t xml:space="preserve">Η διαρθρωτική φράση </w:t>
      </w:r>
      <w:r w:rsidR="00974D8B" w:rsidRPr="00831C4F">
        <w:t>δηλώνει προσθήκη, συμπλήρωση</w:t>
      </w:r>
      <w:r w:rsidR="00A84412">
        <w:t xml:space="preserve"> των επιπτώσεων που δημιουργεί η μοναξιά των ηλικιωμένων, για την οποία γίνεται λόγος στην προηγούμενη περίοδο λόγου της παραγράφου με την αναφορά σε στοιχεία έρευνας.</w:t>
      </w: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3</w:t>
      </w:r>
      <w:r w:rsidRPr="00831C4F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831C4F">
        <w:rPr>
          <w:rFonts w:ascii="Calibri" w:eastAsia="Times New Roman" w:hAnsi="Calibri" w:cs="Calibri"/>
          <w:b/>
          <w:lang w:eastAsia="el-GR"/>
        </w:rPr>
        <w:t xml:space="preserve"> υποερώτημα (μονάδες 15)</w:t>
      </w:r>
    </w:p>
    <w:p w:rsidR="00A7523E" w:rsidRPr="00831C4F" w:rsidRDefault="00A84412" w:rsidP="00831C4F">
      <w:pPr>
        <w:spacing w:after="200" w:line="360" w:lineRule="auto"/>
        <w:jc w:val="both"/>
      </w:pPr>
      <w:r w:rsidRPr="00A84412">
        <w:rPr>
          <w:b/>
        </w:rPr>
        <w:t>έντονη</w:t>
      </w:r>
      <w:r w:rsidR="004B44AF" w:rsidRPr="00831C4F">
        <w:t xml:space="preserve">: </w:t>
      </w:r>
      <w:r w:rsidR="00333B14" w:rsidRPr="00831C4F">
        <w:t xml:space="preserve">διεγείρει το </w:t>
      </w:r>
      <w:r w:rsidR="004B44AF" w:rsidRPr="00831C4F">
        <w:t>συναίσθημα</w:t>
      </w:r>
      <w:r w:rsidR="00333B14" w:rsidRPr="00831C4F">
        <w:t xml:space="preserve"> του δέκτη</w:t>
      </w:r>
      <w:r>
        <w:t>,</w:t>
      </w:r>
      <w:r w:rsidR="004B44AF" w:rsidRPr="00831C4F">
        <w:t xml:space="preserve"> προκειμένου να αναδειχθεί το μέγεθος της μοναξιάς που βιώνουν οι ηλικιωμένοι</w:t>
      </w:r>
      <w:r w:rsidR="0058751C">
        <w:t>.</w:t>
      </w:r>
    </w:p>
    <w:p w:rsidR="00970854" w:rsidRPr="00831C4F" w:rsidRDefault="00A7523E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A84412">
        <w:rPr>
          <w:b/>
        </w:rPr>
        <w:lastRenderedPageBreak/>
        <w:t>σκληρή</w:t>
      </w:r>
      <w:r w:rsidR="004B44AF" w:rsidRPr="00831C4F">
        <w:t>:</w:t>
      </w:r>
      <w:r w:rsidR="0058751C">
        <w:t xml:space="preserve"> η χρήση της συνυποδήλωσης προσ</w:t>
      </w:r>
      <w:r w:rsidR="004B44AF" w:rsidRPr="00831C4F">
        <w:t>δίδει έντονη συγκινησιακή απόχρωση και στοχεύει στην ευαισθητοποίηση του δέκτη  για το πόσο</w:t>
      </w:r>
      <w:r w:rsidR="00F86D2B" w:rsidRPr="00831C4F">
        <w:t xml:space="preserve"> ανυπόφορη</w:t>
      </w:r>
      <w:r w:rsidR="004B44AF" w:rsidRPr="00831C4F">
        <w:t xml:space="preserve"> είναι η μοναξιά για τους ηλικιωμένους</w:t>
      </w:r>
      <w:r w:rsidR="0058751C">
        <w:t>.</w:t>
      </w:r>
    </w:p>
    <w:p w:rsidR="00970854" w:rsidRPr="00831C4F" w:rsidRDefault="00A7523E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A84412">
        <w:rPr>
          <w:b/>
        </w:rPr>
        <w:t>θετική</w:t>
      </w:r>
      <w:r w:rsidR="004B44AF" w:rsidRPr="00831C4F">
        <w:t>:</w:t>
      </w:r>
      <w:r w:rsidR="00F86D2B" w:rsidRPr="00831C4F">
        <w:t xml:space="preserve"> η χρήση της συνυποδήλωσης επιδιώκει να ευαισθητοποιήσει τον δέκτη</w:t>
      </w:r>
      <w:r w:rsidR="0058751C">
        <w:t>,</w:t>
      </w:r>
      <w:r w:rsidR="00F86D2B" w:rsidRPr="00831C4F">
        <w:t xml:space="preserve"> ώστε να αντιληφθεί την αξία μιας τέτοιας εμπειρίας</w:t>
      </w:r>
      <w:r w:rsidR="0058751C">
        <w:t>.</w:t>
      </w:r>
    </w:p>
    <w:p w:rsidR="00970854" w:rsidRPr="00831C4F" w:rsidRDefault="00A7523E" w:rsidP="00831C4F">
      <w:pPr>
        <w:spacing w:after="200" w:line="360" w:lineRule="auto"/>
        <w:jc w:val="both"/>
        <w:rPr>
          <w:rFonts w:ascii="Calibri" w:eastAsia="Times New Roman" w:hAnsi="Calibri" w:cs="Times New Roman"/>
          <w:lang w:eastAsia="el-GR"/>
        </w:rPr>
      </w:pPr>
      <w:r w:rsidRPr="00A84412">
        <w:rPr>
          <w:rFonts w:ascii="Calibri" w:eastAsia="Times New Roman" w:hAnsi="Calibri" w:cs="Times New Roman"/>
          <w:b/>
          <w:lang w:eastAsia="el-GR"/>
        </w:rPr>
        <w:t>ενεργούς</w:t>
      </w:r>
      <w:r w:rsidR="004B44AF" w:rsidRPr="00831C4F">
        <w:t>:</w:t>
      </w:r>
      <w:r w:rsidR="00F86D2B" w:rsidRPr="00831C4F">
        <w:t xml:space="preserve"> επιδίωξη του πομπού είναι να δημιουργήσει ευνοϊκό κλίμα</w:t>
      </w:r>
      <w:r w:rsidR="0058751C">
        <w:t>,</w:t>
      </w:r>
      <w:r w:rsidR="00F86D2B" w:rsidRPr="00831C4F">
        <w:t xml:space="preserve"> προκειμένου να κινητοποιήσει το άτομο για συμμετοχή σε δράσεις που θα ενισχύσουν την κοινωνική του ταυτότητα</w:t>
      </w:r>
      <w:r w:rsidR="0058751C">
        <w:t>.</w:t>
      </w:r>
    </w:p>
    <w:p w:rsidR="00A7523E" w:rsidRDefault="00A7523E" w:rsidP="00831C4F">
      <w:pPr>
        <w:spacing w:after="200" w:line="360" w:lineRule="auto"/>
        <w:jc w:val="both"/>
      </w:pPr>
      <w:r w:rsidRPr="00A84412">
        <w:rPr>
          <w:b/>
        </w:rPr>
        <w:t>ανθρώπινη</w:t>
      </w:r>
      <w:r w:rsidR="004B44AF" w:rsidRPr="00831C4F">
        <w:t>:</w:t>
      </w:r>
      <w:r w:rsidR="00F86D2B" w:rsidRPr="00831C4F">
        <w:t xml:space="preserve"> τονίζεται η αξία της επαφής με τα άτομα της τρίτης ηλικίας</w:t>
      </w:r>
      <w:r w:rsidR="00DF5E92" w:rsidRPr="00831C4F">
        <w:t>,</w:t>
      </w:r>
      <w:r w:rsidR="00F86D2B" w:rsidRPr="00831C4F">
        <w:t xml:space="preserve"> καθώς προβάλλεται το αίσθημα της ανθρωπιάς</w:t>
      </w:r>
      <w:r w:rsidR="0058751C">
        <w:t>.</w:t>
      </w:r>
    </w:p>
    <w:p w:rsidR="00A84412" w:rsidRPr="00831C4F" w:rsidRDefault="00A84412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970854" w:rsidRPr="00831C4F" w:rsidRDefault="00970854" w:rsidP="00831C4F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831C4F">
        <w:rPr>
          <w:rFonts w:ascii="Calibri" w:eastAsia="Times New Roman" w:hAnsi="Calibri" w:cs="Calibri"/>
          <w:b/>
          <w:lang w:eastAsia="el-GR"/>
        </w:rPr>
        <w:t>ΘΕΜΑ 4 (μονάδες 15)</w:t>
      </w:r>
    </w:p>
    <w:p w:rsidR="00DE1F74" w:rsidRPr="00831C4F" w:rsidRDefault="00DE1F74" w:rsidP="0058751C">
      <w:pPr>
        <w:spacing w:after="200" w:line="360" w:lineRule="auto"/>
        <w:ind w:firstLine="720"/>
        <w:jc w:val="both"/>
        <w:rPr>
          <w:rFonts w:ascii="Calibri" w:eastAsia="Times New Roman" w:hAnsi="Calibri" w:cs="Calibri"/>
          <w:lang w:eastAsia="el-GR"/>
        </w:rPr>
      </w:pPr>
      <w:r w:rsidRPr="00831C4F">
        <w:rPr>
          <w:rFonts w:ascii="Calibri" w:eastAsia="Times New Roman" w:hAnsi="Calibri" w:cs="Calibri"/>
          <w:lang w:eastAsia="el-GR"/>
        </w:rPr>
        <w:t xml:space="preserve">Το κυρίαρχο συναίσθημα είναι η νοσταλγία </w:t>
      </w:r>
      <w:r w:rsidR="00F4292D" w:rsidRPr="00831C4F">
        <w:rPr>
          <w:rFonts w:ascii="Calibri" w:eastAsia="Times New Roman" w:hAnsi="Calibri" w:cs="Calibri"/>
          <w:lang w:eastAsia="el-GR"/>
        </w:rPr>
        <w:t>που νιώθει το ποιητικό υπο</w:t>
      </w:r>
      <w:r w:rsidR="0009331F" w:rsidRPr="00831C4F">
        <w:rPr>
          <w:rFonts w:ascii="Calibri" w:eastAsia="Times New Roman" w:hAnsi="Calibri" w:cs="Calibri"/>
          <w:lang w:eastAsia="el-GR"/>
        </w:rPr>
        <w:t xml:space="preserve">κείμενο για τη νιότη που φεύγει. </w:t>
      </w:r>
      <w:r w:rsidR="00F4292D" w:rsidRPr="00831C4F">
        <w:rPr>
          <w:rFonts w:ascii="Calibri" w:eastAsia="Times New Roman" w:hAnsi="Calibri" w:cs="Calibri"/>
          <w:lang w:eastAsia="el-GR"/>
        </w:rPr>
        <w:t>Το επιφώνημα «αχ» και η επανάληψη του στίχου «αχ καρδιά μου» αποτυπώνει τη θλίψη και τη στενοχώρια που βιώνει</w:t>
      </w:r>
      <w:r w:rsidR="0058751C">
        <w:rPr>
          <w:rFonts w:ascii="Calibri" w:eastAsia="Times New Roman" w:hAnsi="Calibri" w:cs="Calibri"/>
          <w:lang w:eastAsia="el-GR"/>
        </w:rPr>
        <w:t>,</w:t>
      </w:r>
      <w:r w:rsidR="00F4292D" w:rsidRPr="00831C4F">
        <w:rPr>
          <w:rFonts w:ascii="Calibri" w:eastAsia="Times New Roman" w:hAnsi="Calibri" w:cs="Calibri"/>
          <w:lang w:eastAsia="el-GR"/>
        </w:rPr>
        <w:t xml:space="preserve"> καθώς αναπολεί </w:t>
      </w:r>
      <w:r w:rsidR="00BF4E58" w:rsidRPr="00831C4F">
        <w:rPr>
          <w:rFonts w:ascii="Calibri" w:eastAsia="Times New Roman" w:hAnsi="Calibri" w:cs="Calibri"/>
          <w:lang w:eastAsia="el-GR"/>
        </w:rPr>
        <w:t xml:space="preserve">περασμένες </w:t>
      </w:r>
      <w:r w:rsidR="00F4292D" w:rsidRPr="00831C4F">
        <w:rPr>
          <w:rFonts w:ascii="Calibri" w:eastAsia="Times New Roman" w:hAnsi="Calibri" w:cs="Calibri"/>
          <w:lang w:eastAsia="el-GR"/>
        </w:rPr>
        <w:t>στιγμές</w:t>
      </w:r>
      <w:r w:rsidR="00BF4E58" w:rsidRPr="00831C4F">
        <w:rPr>
          <w:rFonts w:ascii="Calibri" w:eastAsia="Times New Roman" w:hAnsi="Calibri" w:cs="Calibri"/>
          <w:lang w:eastAsia="el-GR"/>
        </w:rPr>
        <w:t xml:space="preserve">. </w:t>
      </w:r>
      <w:r w:rsidR="00F4292D" w:rsidRPr="00831C4F">
        <w:rPr>
          <w:rFonts w:ascii="Calibri" w:eastAsia="Times New Roman" w:hAnsi="Calibri" w:cs="Calibri"/>
          <w:lang w:eastAsia="el-GR"/>
        </w:rPr>
        <w:t xml:space="preserve">Η </w:t>
      </w:r>
      <w:r w:rsidR="00BF4E58" w:rsidRPr="00831C4F">
        <w:rPr>
          <w:rFonts w:ascii="Calibri" w:eastAsia="Times New Roman" w:hAnsi="Calibri" w:cs="Calibri"/>
          <w:lang w:eastAsia="el-GR"/>
        </w:rPr>
        <w:t>ρομαντική ψυχή του</w:t>
      </w:r>
      <w:r w:rsidR="00F4292D" w:rsidRPr="00831C4F">
        <w:rPr>
          <w:rFonts w:ascii="Calibri" w:eastAsia="Times New Roman" w:hAnsi="Calibri" w:cs="Calibri"/>
          <w:lang w:eastAsia="el-GR"/>
        </w:rPr>
        <w:t xml:space="preserve"> είναι πλημμυ</w:t>
      </w:r>
      <w:r w:rsidR="00DF5E92" w:rsidRPr="00831C4F">
        <w:rPr>
          <w:rFonts w:ascii="Calibri" w:eastAsia="Times New Roman" w:hAnsi="Calibri" w:cs="Calibri"/>
          <w:lang w:eastAsia="el-GR"/>
        </w:rPr>
        <w:t>ρισμένη από εικόνες που στη θύμη</w:t>
      </w:r>
      <w:r w:rsidR="00877475" w:rsidRPr="00831C4F">
        <w:rPr>
          <w:rFonts w:ascii="Calibri" w:eastAsia="Times New Roman" w:hAnsi="Calibri" w:cs="Calibri"/>
          <w:lang w:eastAsia="el-GR"/>
        </w:rPr>
        <w:t>σή τους μελαγχολεί</w:t>
      </w:r>
      <w:r w:rsidR="0009331F" w:rsidRPr="00831C4F">
        <w:rPr>
          <w:rFonts w:ascii="Calibri" w:eastAsia="Times New Roman" w:hAnsi="Calibri" w:cs="Calibri"/>
          <w:lang w:eastAsia="el-GR"/>
        </w:rPr>
        <w:t xml:space="preserve">, αφού ένιωθε παρηγοριά και ασφάλεια σε μια ζωή που φάνταζε να έχει νόημα, γεμάτη από «τον ήλιο», «τα παιδικά χαμόγελα», «τα αγγελικά μάτια». </w:t>
      </w:r>
    </w:p>
    <w:p w:rsidR="00FB07C2" w:rsidRPr="00831C4F" w:rsidRDefault="00F4292D" w:rsidP="0058751C">
      <w:pPr>
        <w:pStyle w:val="NoSpacing"/>
        <w:spacing w:line="360" w:lineRule="auto"/>
        <w:ind w:firstLine="720"/>
        <w:jc w:val="both"/>
        <w:rPr>
          <w:lang w:eastAsia="el-GR"/>
        </w:rPr>
      </w:pPr>
      <w:r w:rsidRPr="00831C4F">
        <w:rPr>
          <w:lang w:eastAsia="el-GR"/>
        </w:rPr>
        <w:t>Ο/Η μαθητής/τρια μπορεί να θεωρήσει ότι είναι ανθρώπινο να προκαλεί</w:t>
      </w:r>
      <w:r w:rsidR="00A1002E" w:rsidRPr="00831C4F">
        <w:rPr>
          <w:lang w:eastAsia="el-GR"/>
        </w:rPr>
        <w:t xml:space="preserve"> μελαγχολία και νοσταλγία η θύμη</w:t>
      </w:r>
      <w:r w:rsidRPr="00831C4F">
        <w:rPr>
          <w:lang w:eastAsia="el-GR"/>
        </w:rPr>
        <w:t>ση της νεότητας που περνά και η αναπόληση όλων αυτών των στιγμών που συνδέονται με την ξενοιασιά και τη χαρά της.</w:t>
      </w:r>
    </w:p>
    <w:p w:rsidR="00F4292D" w:rsidRPr="00831C4F" w:rsidRDefault="00FB07C2" w:rsidP="0058751C">
      <w:pPr>
        <w:pStyle w:val="NoSpacing"/>
        <w:spacing w:line="360" w:lineRule="auto"/>
        <w:ind w:firstLine="720"/>
        <w:jc w:val="both"/>
        <w:rPr>
          <w:lang w:eastAsia="el-GR"/>
        </w:rPr>
      </w:pPr>
      <w:r w:rsidRPr="00831C4F">
        <w:rPr>
          <w:lang w:eastAsia="el-GR"/>
        </w:rPr>
        <w:t xml:space="preserve">Ο/Η μαθητής/τρια </w:t>
      </w:r>
      <w:r w:rsidR="00F4292D" w:rsidRPr="00831C4F">
        <w:rPr>
          <w:lang w:eastAsia="el-GR"/>
        </w:rPr>
        <w:t>μπορεί να εκφράσει τη διαφωνία του/της με τον έντονο συναισθηματισμό του ποιήματος και να υποστηρίξει πως υπάρχουν και άλλες ηλικιακές φάσεις στη ζωή των ανθρώπων που δημιουργούν ανάλογα συναισθήματα.</w:t>
      </w:r>
    </w:p>
    <w:p w:rsidR="008F408E" w:rsidRPr="00831C4F" w:rsidRDefault="008F408E" w:rsidP="00831C4F">
      <w:pPr>
        <w:spacing w:line="360" w:lineRule="auto"/>
        <w:jc w:val="both"/>
      </w:pPr>
    </w:p>
    <w:sectPr w:rsidR="008F408E" w:rsidRPr="00831C4F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4"/>
    <w:rsid w:val="00017C60"/>
    <w:rsid w:val="00064BA5"/>
    <w:rsid w:val="0009331F"/>
    <w:rsid w:val="000C7CA5"/>
    <w:rsid w:val="002C0874"/>
    <w:rsid w:val="002D40CD"/>
    <w:rsid w:val="00333B14"/>
    <w:rsid w:val="004B44AF"/>
    <w:rsid w:val="0058751C"/>
    <w:rsid w:val="006C5514"/>
    <w:rsid w:val="00773C93"/>
    <w:rsid w:val="0078272B"/>
    <w:rsid w:val="00831C4F"/>
    <w:rsid w:val="00877475"/>
    <w:rsid w:val="008F408E"/>
    <w:rsid w:val="009607A8"/>
    <w:rsid w:val="00970854"/>
    <w:rsid w:val="00974D8B"/>
    <w:rsid w:val="00A1002E"/>
    <w:rsid w:val="00A47647"/>
    <w:rsid w:val="00A7523E"/>
    <w:rsid w:val="00A84412"/>
    <w:rsid w:val="00BF4E58"/>
    <w:rsid w:val="00DE1F74"/>
    <w:rsid w:val="00DF5E92"/>
    <w:rsid w:val="00E81065"/>
    <w:rsid w:val="00F314B2"/>
    <w:rsid w:val="00F4292D"/>
    <w:rsid w:val="00F86D2B"/>
    <w:rsid w:val="00FB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29731-393B-4C14-B3C6-E89EF8F0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7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Chriss</cp:lastModifiedBy>
  <cp:revision>2</cp:revision>
  <dcterms:created xsi:type="dcterms:W3CDTF">2021-11-17T16:16:00Z</dcterms:created>
  <dcterms:modified xsi:type="dcterms:W3CDTF">2021-11-17T16:16:00Z</dcterms:modified>
</cp:coreProperties>
</file>