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81625" w14:textId="5EB0A16E" w:rsidR="0075669D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7805B6" w:rsidRPr="007805B6">
        <w:rPr>
          <w:sz w:val="24"/>
          <w:szCs w:val="24"/>
        </w:rPr>
        <w:t>2</w:t>
      </w:r>
    </w:p>
    <w:p w14:paraId="7EDC57C2" w14:textId="374F314D" w:rsidR="007805B6" w:rsidRPr="007805B6" w:rsidRDefault="007805B6" w:rsidP="00DC5E75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Δίνονται οι παραστάσεις </w:t>
      </w:r>
      <m:oMath>
        <m:r>
          <w:rPr>
            <w:rFonts w:ascii="Cambria Math" w:hAnsi="Cambria Math"/>
            <w:sz w:val="24"/>
            <w:szCs w:val="24"/>
          </w:rPr>
          <m:t>Α=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-1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7805B6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r>
          <w:rPr>
            <w:rFonts w:ascii="Cambria Math" w:hAnsi="Cambria Math"/>
            <w:sz w:val="24"/>
            <w:szCs w:val="24"/>
          </w:rPr>
          <m:t>Β=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1-2</m:t>
            </m:r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14:paraId="53B4E1EA" w14:textId="3759D60C" w:rsidR="00AE6229" w:rsidRDefault="00E73AE7" w:rsidP="004B25AA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3D77B3">
        <w:rPr>
          <w:sz w:val="24"/>
          <w:szCs w:val="24"/>
        </w:rPr>
        <w:t xml:space="preserve">Να </w:t>
      </w:r>
      <w:r w:rsidR="00000C06">
        <w:rPr>
          <w:sz w:val="24"/>
          <w:szCs w:val="24"/>
        </w:rPr>
        <w:t>λ</w:t>
      </w:r>
      <w:r w:rsidR="009071AC">
        <w:rPr>
          <w:sz w:val="24"/>
          <w:szCs w:val="24"/>
        </w:rPr>
        <w:t xml:space="preserve">ύσετε την </w:t>
      </w:r>
      <w:r w:rsidR="003550FF">
        <w:rPr>
          <w:sz w:val="24"/>
          <w:szCs w:val="24"/>
        </w:rPr>
        <w:t>εξίσωση</w:t>
      </w:r>
      <w:r w:rsidR="00000C06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Α=0</m:t>
        </m:r>
      </m:oMath>
      <w:r w:rsidR="004B25AA">
        <w:rPr>
          <w:rFonts w:eastAsiaTheme="minorEastAsia"/>
          <w:sz w:val="24"/>
          <w:szCs w:val="24"/>
        </w:rPr>
        <w:t>.</w:t>
      </w:r>
    </w:p>
    <w:p w14:paraId="537EE642" w14:textId="0874F7C5" w:rsidR="009071AC" w:rsidRDefault="009071AC" w:rsidP="009071AC">
      <w:pPr>
        <w:spacing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12)</w:t>
      </w:r>
    </w:p>
    <w:p w14:paraId="0DA67D71" w14:textId="2C1C7C7C" w:rsidR="004B25AA" w:rsidRDefault="009071AC" w:rsidP="004B25AA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w:r w:rsidR="004B25AA">
        <w:rPr>
          <w:rFonts w:eastAsiaTheme="minorEastAsia"/>
          <w:sz w:val="24"/>
          <w:szCs w:val="24"/>
        </w:rPr>
        <w:t xml:space="preserve">) </w:t>
      </w:r>
      <w:r w:rsidR="00000C06">
        <w:rPr>
          <w:sz w:val="24"/>
          <w:szCs w:val="24"/>
        </w:rPr>
        <w:t>Να βρείτε τ</w:t>
      </w:r>
      <w:r w:rsidR="00764DE1">
        <w:rPr>
          <w:sz w:val="24"/>
          <w:szCs w:val="24"/>
        </w:rPr>
        <w:t>ην τιμή του</w:t>
      </w:r>
      <w:r w:rsidR="00000C06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="00000C06">
        <w:rPr>
          <w:rFonts w:eastAsiaTheme="minorEastAsia"/>
          <w:sz w:val="24"/>
          <w:szCs w:val="24"/>
        </w:rPr>
        <w:t xml:space="preserve"> για τ</w:t>
      </w:r>
      <w:r w:rsidR="00764DE1">
        <w:rPr>
          <w:rFonts w:eastAsiaTheme="minorEastAsia"/>
          <w:sz w:val="24"/>
          <w:szCs w:val="24"/>
        </w:rPr>
        <w:t xml:space="preserve">ην </w:t>
      </w:r>
      <w:r w:rsidR="00000C06">
        <w:rPr>
          <w:rFonts w:eastAsiaTheme="minorEastAsia"/>
          <w:sz w:val="24"/>
          <w:szCs w:val="24"/>
        </w:rPr>
        <w:t xml:space="preserve"> οποί</w:t>
      </w:r>
      <w:r w:rsidR="00F23A1E">
        <w:rPr>
          <w:rFonts w:eastAsiaTheme="minorEastAsia"/>
          <w:sz w:val="24"/>
          <w:szCs w:val="24"/>
        </w:rPr>
        <w:t>α</w:t>
      </w:r>
      <w:r w:rsidR="00000C06">
        <w:rPr>
          <w:rFonts w:eastAsiaTheme="minorEastAsia"/>
          <w:sz w:val="24"/>
          <w:szCs w:val="24"/>
        </w:rPr>
        <w:t xml:space="preserve"> οι </w:t>
      </w:r>
      <w:r w:rsidR="00F23A1E">
        <w:rPr>
          <w:rFonts w:eastAsiaTheme="minorEastAsia"/>
          <w:sz w:val="24"/>
          <w:szCs w:val="24"/>
        </w:rPr>
        <w:t xml:space="preserve">αριθμητικές τιμές των παραστάσεων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</m:oMath>
      <w:r w:rsidR="00000C06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Β</m:t>
        </m:r>
      </m:oMath>
      <w:r w:rsidR="00000C06">
        <w:rPr>
          <w:rFonts w:eastAsiaTheme="minorEastAsia"/>
          <w:sz w:val="24"/>
          <w:szCs w:val="24"/>
        </w:rPr>
        <w:t xml:space="preserve"> είναι αντίθετες.</w:t>
      </w:r>
    </w:p>
    <w:p w14:paraId="0653CCEE" w14:textId="49EA9170" w:rsidR="009071AC" w:rsidRPr="00AE6229" w:rsidRDefault="009071AC" w:rsidP="009071AC">
      <w:pPr>
        <w:spacing w:line="360" w:lineRule="auto"/>
        <w:jc w:val="right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13)</w:t>
      </w:r>
    </w:p>
    <w:p w14:paraId="1084CAE1" w14:textId="0E5B5481" w:rsidR="00FA5AB6" w:rsidRPr="009071AC" w:rsidRDefault="005A6D79" w:rsidP="009071AC">
      <w:pPr>
        <w:pStyle w:val="a8"/>
        <w:tabs>
          <w:tab w:val="left" w:pos="6946"/>
        </w:tabs>
        <w:spacing w:line="360" w:lineRule="auto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167DB60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9071AC">
        <w:rPr>
          <w:sz w:val="24"/>
          <w:szCs w:val="24"/>
        </w:rPr>
        <w:tab/>
      </w:r>
      <w:r w:rsidR="00891784" w:rsidRPr="009071AC">
        <w:rPr>
          <w:sz w:val="24"/>
          <w:szCs w:val="24"/>
        </w:rPr>
        <w:t xml:space="preserve">       </w:t>
      </w:r>
    </w:p>
    <w:p w14:paraId="2D336C00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CF574" w14:textId="77777777" w:rsidR="000235E3" w:rsidRDefault="000235E3" w:rsidP="005E6BE2">
      <w:r>
        <w:separator/>
      </w:r>
    </w:p>
  </w:endnote>
  <w:endnote w:type="continuationSeparator" w:id="0">
    <w:p w14:paraId="0B3D3E18" w14:textId="77777777" w:rsidR="000235E3" w:rsidRDefault="000235E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D28DC" w14:textId="77777777" w:rsidR="000235E3" w:rsidRDefault="000235E3" w:rsidP="005E6BE2">
      <w:r>
        <w:separator/>
      </w:r>
    </w:p>
  </w:footnote>
  <w:footnote w:type="continuationSeparator" w:id="0">
    <w:p w14:paraId="468F3C69" w14:textId="77777777" w:rsidR="000235E3" w:rsidRDefault="000235E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5B6"/>
    <w:rsid w:val="00000C06"/>
    <w:rsid w:val="000235E3"/>
    <w:rsid w:val="00094A65"/>
    <w:rsid w:val="000F26B8"/>
    <w:rsid w:val="000F353F"/>
    <w:rsid w:val="00105218"/>
    <w:rsid w:val="00190AC6"/>
    <w:rsid w:val="001E7E63"/>
    <w:rsid w:val="00223546"/>
    <w:rsid w:val="002A071E"/>
    <w:rsid w:val="002D3E8A"/>
    <w:rsid w:val="003550FF"/>
    <w:rsid w:val="003D77B3"/>
    <w:rsid w:val="004B25AA"/>
    <w:rsid w:val="004B4C8F"/>
    <w:rsid w:val="00572722"/>
    <w:rsid w:val="005A6D79"/>
    <w:rsid w:val="005C33E6"/>
    <w:rsid w:val="005E6BE2"/>
    <w:rsid w:val="006332F7"/>
    <w:rsid w:val="006B02D9"/>
    <w:rsid w:val="0075669D"/>
    <w:rsid w:val="00764DE1"/>
    <w:rsid w:val="007805B6"/>
    <w:rsid w:val="007B2B90"/>
    <w:rsid w:val="00817B49"/>
    <w:rsid w:val="00891784"/>
    <w:rsid w:val="008B3160"/>
    <w:rsid w:val="008F6B15"/>
    <w:rsid w:val="009071AC"/>
    <w:rsid w:val="009452A3"/>
    <w:rsid w:val="00970FB2"/>
    <w:rsid w:val="00990B49"/>
    <w:rsid w:val="00991501"/>
    <w:rsid w:val="009B0BA6"/>
    <w:rsid w:val="009B7786"/>
    <w:rsid w:val="00A43154"/>
    <w:rsid w:val="00AA5C99"/>
    <w:rsid w:val="00AA5D11"/>
    <w:rsid w:val="00AE6229"/>
    <w:rsid w:val="00B0089C"/>
    <w:rsid w:val="00B60D42"/>
    <w:rsid w:val="00C17198"/>
    <w:rsid w:val="00C45669"/>
    <w:rsid w:val="00C53625"/>
    <w:rsid w:val="00C6709E"/>
    <w:rsid w:val="00CD1A57"/>
    <w:rsid w:val="00D32A7F"/>
    <w:rsid w:val="00D80F67"/>
    <w:rsid w:val="00DC5E75"/>
    <w:rsid w:val="00DF748E"/>
    <w:rsid w:val="00E21585"/>
    <w:rsid w:val="00E73AE7"/>
    <w:rsid w:val="00F23A1E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3F4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rosoft%20Window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2021-10-07T15:38:00Z</dcterms:created>
  <dcterms:modified xsi:type="dcterms:W3CDTF">2021-10-07T15:38:00Z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