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8BAC5" w14:textId="0C3CC2C2" w:rsidR="00BC15A5" w:rsidRPr="00BC15A5" w:rsidRDefault="00BC15A5" w:rsidP="00706C5E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ΛΥΣΗ</w:t>
      </w:r>
    </w:p>
    <w:p w14:paraId="7963502F" w14:textId="049FB4D3" w:rsidR="0077341B" w:rsidRDefault="0077341B" w:rsidP="00706C5E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</w:t>
      </w:r>
    </w:p>
    <w:p w14:paraId="72081C53" w14:textId="78906C4C" w:rsidR="00DF1053" w:rsidRDefault="007D7930" w:rsidP="00DF1053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noProof/>
          <w:sz w:val="24"/>
          <w:szCs w:val="24"/>
          <w:lang w:eastAsia="el-GR"/>
        </w:rPr>
        <w:drawing>
          <wp:inline distT="0" distB="0" distL="0" distR="0" wp14:anchorId="5797A069" wp14:editId="427B960D">
            <wp:extent cx="3683665" cy="2736000"/>
            <wp:effectExtent l="0" t="0" r="0" b="0"/>
            <wp:docPr id="3" name="Γραφικό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Γραφικό 3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rcRect l="18059" t="3116" r="38418" b="34903"/>
                    <a:stretch/>
                  </pic:blipFill>
                  <pic:spPr bwMode="auto">
                    <a:xfrm>
                      <a:off x="0" y="0"/>
                      <a:ext cx="3683665" cy="273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87920F" w14:textId="6F52AF5A" w:rsidR="001146E8" w:rsidRDefault="001146E8" w:rsidP="001146E8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Οι</w:t>
      </w:r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 w:cs="Arial,Italic"/>
          <w:sz w:val="24"/>
          <w:szCs w:val="24"/>
          <w:lang w:eastAsia="el-GR"/>
        </w:rPr>
        <w:t xml:space="preserve">γωνίες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eastAsia="el-GR"/>
              </w:rPr>
              <m:t>θ</m:t>
            </m:r>
          </m:e>
        </m:acc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  <w:lang w:eastAsia="el-GR"/>
              </w:rPr>
              <m:t>135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o</m:t>
            </m:r>
          </m:sup>
        </m:sSup>
      </m:oMath>
      <w:r>
        <w:rPr>
          <w:rFonts w:eastAsiaTheme="minorEastAsia" w:cs="Arial,Italic"/>
          <w:sz w:val="24"/>
          <w:szCs w:val="24"/>
          <w:lang w:eastAsia="el-GR"/>
        </w:rPr>
        <w:t xml:space="preserve"> και </w:t>
      </w:r>
      <w:bookmarkStart w:id="0" w:name="_Hlk78290349"/>
      <m:oMath>
        <m:r>
          <m:rPr>
            <m:nor/>
          </m:rPr>
          <w:rPr>
            <w:rFonts w:ascii="Cambria Math" w:eastAsiaTheme="minorEastAsia" w:cstheme="minorHAnsi"/>
            <w:sz w:val="24"/>
            <w:szCs w:val="24"/>
            <w:lang w:eastAsia="el-GR"/>
          </w:rPr>
          <m:t>Γ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sz w:val="24"/>
                <w:szCs w:val="24"/>
                <w:lang w:eastAsia="el-GR"/>
              </w:rPr>
              <m:t>Β</m:t>
            </m:r>
          </m:e>
        </m:acc>
      </m:oMath>
      <w:r>
        <w:rPr>
          <w:rFonts w:eastAsiaTheme="minorEastAsia" w:cs="Arial,Italic"/>
          <w:sz w:val="24"/>
          <w:szCs w:val="24"/>
          <w:lang w:eastAsia="el-GR"/>
        </w:rPr>
        <w:t>Α</w:t>
      </w:r>
      <w:bookmarkEnd w:id="0"/>
      <w:r>
        <w:rPr>
          <w:rFonts w:eastAsiaTheme="minorEastAsia" w:cs="Arial,Italic"/>
          <w:sz w:val="24"/>
          <w:szCs w:val="24"/>
          <w:lang w:eastAsia="el-GR"/>
        </w:rPr>
        <w:t xml:space="preserve"> είναι</w:t>
      </w:r>
      <w:r>
        <w:rPr>
          <w:rFonts w:eastAsiaTheme="minorEastAsia" w:cs="Arial,Italic"/>
          <w:sz w:val="24"/>
          <w:szCs w:val="24"/>
          <w:lang w:eastAsia="el-GR"/>
        </w:rPr>
        <w:t xml:space="preserve"> εφεξής και παραπληρωματικές</w:t>
      </w:r>
      <w:r>
        <w:rPr>
          <w:rFonts w:eastAsiaTheme="minorEastAsia"/>
          <w:sz w:val="24"/>
          <w:szCs w:val="24"/>
        </w:rPr>
        <w:t xml:space="preserve">, </w:t>
      </w:r>
      <w:r>
        <w:rPr>
          <w:rFonts w:eastAsiaTheme="minorEastAsia"/>
          <w:sz w:val="24"/>
          <w:szCs w:val="24"/>
        </w:rPr>
        <w:t>αφού το άθροισμά τους είναι η ευθεία γωνία</w:t>
      </w:r>
      <w:r w:rsidR="007D7930">
        <w:rPr>
          <w:rFonts w:eastAsiaTheme="minorEastAsia"/>
          <w:sz w:val="24"/>
          <w:szCs w:val="24"/>
        </w:rPr>
        <w:t xml:space="preserve"> </w:t>
      </w:r>
      <m:oMath>
        <m:r>
          <m:rPr>
            <m:nor/>
          </m:rPr>
          <w:rPr>
            <w:rFonts w:ascii="Cambria Math" w:eastAsiaTheme="minorEastAsia" w:cstheme="minorHAnsi"/>
            <w:sz w:val="24"/>
            <w:szCs w:val="24"/>
            <w:lang w:eastAsia="el-GR"/>
          </w:rPr>
          <m:t>Γ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sz w:val="24"/>
                <w:szCs w:val="24"/>
                <w:lang w:eastAsia="el-GR"/>
              </w:rPr>
              <m:t>Β</m:t>
            </m:r>
          </m:e>
        </m:acc>
      </m:oMath>
      <w:r w:rsidR="008B7501">
        <w:rPr>
          <w:rFonts w:eastAsiaTheme="minorEastAsia" w:cs="Arial,Italic"/>
          <w:sz w:val="24"/>
          <w:szCs w:val="24"/>
          <w:lang w:eastAsia="el-GR"/>
        </w:rPr>
        <w:t>Δ</w:t>
      </w:r>
      <w:r>
        <w:rPr>
          <w:rFonts w:eastAsiaTheme="minorEastAsia"/>
          <w:sz w:val="24"/>
          <w:szCs w:val="24"/>
        </w:rPr>
        <w:t>. Επομένως:</w:t>
      </w:r>
      <w:r>
        <w:rPr>
          <w:rFonts w:eastAsiaTheme="minorEastAsia"/>
          <w:sz w:val="24"/>
          <w:szCs w:val="24"/>
        </w:rPr>
        <w:t xml:space="preserve"> </w:t>
      </w:r>
    </w:p>
    <w:p w14:paraId="09FB0984" w14:textId="188D17CC" w:rsidR="001146E8" w:rsidRPr="00C21C7D" w:rsidRDefault="00907D6C" w:rsidP="001146E8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135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>Γ</m:t>
        </m:r>
        <m:acc>
          <m:accPr>
            <m:ctrlPr>
              <w:rPr>
                <w:rFonts w:ascii="Cambria Math" w:eastAsiaTheme="minorEastAsia" w:cstheme="minorHAnsi"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</w:rPr>
              <m:t>Β</m:t>
            </m:r>
          </m:e>
        </m:acc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>Α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=18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r w:rsidR="001146E8">
        <w:rPr>
          <w:rFonts w:eastAsiaTheme="minorEastAsia"/>
          <w:iCs/>
          <w:sz w:val="24"/>
          <w:szCs w:val="24"/>
          <w:lang w:eastAsia="el-GR"/>
        </w:rPr>
        <w:t xml:space="preserve"> </w:t>
      </w:r>
      <w:r>
        <w:rPr>
          <w:rFonts w:eastAsiaTheme="minorEastAsia"/>
          <w:iCs/>
          <w:sz w:val="24"/>
          <w:szCs w:val="24"/>
          <w:lang w:eastAsia="el-GR"/>
        </w:rPr>
        <w:t xml:space="preserve"> </w:t>
      </w:r>
      <w:r w:rsidR="001146E8">
        <w:rPr>
          <w:rFonts w:eastAsiaTheme="minorEastAsia"/>
          <w:iCs/>
          <w:sz w:val="24"/>
          <w:szCs w:val="24"/>
          <w:lang w:eastAsia="el-GR"/>
        </w:rPr>
        <w:t>ή</w:t>
      </w:r>
      <w:r w:rsidR="007D7930">
        <w:rPr>
          <w:rFonts w:eastAsiaTheme="minorEastAsia"/>
          <w:iCs/>
          <w:sz w:val="24"/>
          <w:szCs w:val="24"/>
          <w:lang w:eastAsia="el-GR"/>
        </w:rPr>
        <w:t xml:space="preserve"> </w:t>
      </w:r>
      <w:r w:rsidR="001146E8">
        <w:rPr>
          <w:rFonts w:eastAsiaTheme="minorEastAsia"/>
          <w:iCs/>
          <w:sz w:val="24"/>
          <w:szCs w:val="24"/>
          <w:lang w:eastAsia="el-GR"/>
        </w:rPr>
        <w:t xml:space="preserve"> </w:t>
      </w:r>
      <m:oMath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>Γ</m:t>
        </m:r>
        <m:acc>
          <m:accPr>
            <m:ctrlPr>
              <w:rPr>
                <w:rFonts w:ascii="Cambria Math" w:eastAsiaTheme="minorEastAsia" w:cstheme="minorHAnsi"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</w:rPr>
              <m:t>Β</m:t>
            </m:r>
          </m:e>
        </m:acc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>Α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=18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  <m:r>
          <w:rPr>
            <w:rFonts w:ascii="Cambria Math" w:eastAsiaTheme="minorEastAsia" w:hAnsi="Cambria Math"/>
            <w:sz w:val="24"/>
            <w:szCs w:val="24"/>
            <w:lang w:eastAsia="el-GR"/>
          </w:rPr>
          <m:t>-135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45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r w:rsidR="001146E8">
        <w:rPr>
          <w:rFonts w:eastAsiaTheme="minorEastAsia" w:cs="Arial,Italic"/>
          <w:iCs/>
          <w:sz w:val="24"/>
          <w:szCs w:val="24"/>
          <w:lang w:eastAsia="el-GR"/>
        </w:rPr>
        <w:t xml:space="preserve">. </w:t>
      </w:r>
    </w:p>
    <w:p w14:paraId="519FE896" w14:textId="742B262A" w:rsidR="00515494" w:rsidRDefault="00515494" w:rsidP="00515494">
      <w:pPr>
        <w:spacing w:after="0" w:line="360" w:lineRule="auto"/>
        <w:contextualSpacing/>
        <w:jc w:val="both"/>
        <w:rPr>
          <w:rFonts w:eastAsiaTheme="minorEastAsia" w:cs="Arial,Italic"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Ο</w:t>
      </w:r>
      <w:r>
        <w:rPr>
          <w:rFonts w:eastAsiaTheme="minorEastAsia" w:cs="Arial,Italic"/>
          <w:sz w:val="24"/>
          <w:szCs w:val="24"/>
          <w:lang w:eastAsia="el-GR"/>
        </w:rPr>
        <w:t xml:space="preserve">ι γωνίες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eastAsia="el-GR"/>
              </w:rPr>
              <m:t>ω</m:t>
            </m:r>
          </m:e>
        </m:acc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  <w:lang w:eastAsia="el-GR"/>
              </w:rPr>
              <m:t>6</m:t>
            </m:r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  <w:lang w:eastAsia="el-GR"/>
              </w:rPr>
              <m:t>4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o</m:t>
            </m:r>
          </m:sup>
        </m:sSup>
      </m:oMath>
      <w:r>
        <w:rPr>
          <w:rFonts w:eastAsiaTheme="minorEastAsia" w:cs="Arial,Italic"/>
          <w:sz w:val="24"/>
          <w:szCs w:val="24"/>
          <w:lang w:eastAsia="el-GR"/>
        </w:rPr>
        <w:t xml:space="preserve"> και </w:t>
      </w:r>
      <m:oMath>
        <m:r>
          <m:rPr>
            <m:nor/>
          </m:rPr>
          <w:rPr>
            <w:rFonts w:ascii="Cambria Math" w:eastAsiaTheme="minorEastAsia"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sz w:val="24"/>
                <w:szCs w:val="24"/>
                <w:lang w:eastAsia="el-GR"/>
              </w:rPr>
              <m:t>Γ</m:t>
            </m:r>
          </m:e>
        </m:acc>
      </m:oMath>
      <w:r>
        <w:rPr>
          <w:rFonts w:eastAsiaTheme="minorEastAsia" w:cs="Arial,Italic"/>
          <w:sz w:val="24"/>
          <w:szCs w:val="24"/>
          <w:lang w:eastAsia="el-GR"/>
        </w:rPr>
        <w:t>Β είναι ίσες ως εκτός εντός και επί τα αυτά των παραλλήλων ε</w:t>
      </w:r>
      <w:r w:rsidRPr="00515494">
        <w:rPr>
          <w:rFonts w:eastAsiaTheme="minorEastAsia" w:cs="Arial,Italic"/>
          <w:sz w:val="24"/>
          <w:szCs w:val="24"/>
          <w:vertAlign w:val="subscript"/>
          <w:lang w:eastAsia="el-GR"/>
        </w:rPr>
        <w:t>1</w:t>
      </w:r>
      <w:r>
        <w:rPr>
          <w:rFonts w:eastAsiaTheme="minorEastAsia" w:cs="Arial,Italic"/>
          <w:sz w:val="24"/>
          <w:szCs w:val="24"/>
          <w:lang w:eastAsia="el-GR"/>
        </w:rPr>
        <w:t xml:space="preserve"> και ε</w:t>
      </w:r>
      <w:r w:rsidRPr="00515494">
        <w:rPr>
          <w:rFonts w:eastAsiaTheme="minorEastAsia" w:cs="Arial,Italic"/>
          <w:sz w:val="24"/>
          <w:szCs w:val="24"/>
          <w:vertAlign w:val="subscript"/>
          <w:lang w:eastAsia="el-GR"/>
        </w:rPr>
        <w:t>2</w:t>
      </w:r>
      <w:r>
        <w:rPr>
          <w:rFonts w:eastAsiaTheme="minorEastAsia" w:cs="Arial,Italic"/>
          <w:sz w:val="24"/>
          <w:szCs w:val="24"/>
          <w:lang w:eastAsia="el-GR"/>
        </w:rPr>
        <w:t xml:space="preserve"> τεμνόμενων από την ΑΓ. </w:t>
      </w:r>
    </w:p>
    <w:p w14:paraId="7EAAA5EB" w14:textId="3A4868FF" w:rsidR="00515494" w:rsidRDefault="00515494" w:rsidP="00515494">
      <w:pPr>
        <w:spacing w:after="0" w:line="360" w:lineRule="auto"/>
        <w:contextualSpacing/>
        <w:jc w:val="both"/>
        <w:rPr>
          <w:rFonts w:eastAsiaTheme="minorEastAsia" w:cs="Arial,Italic"/>
          <w:sz w:val="24"/>
          <w:szCs w:val="24"/>
          <w:lang w:eastAsia="el-GR"/>
        </w:rPr>
      </w:pPr>
      <w:r>
        <w:rPr>
          <w:rFonts w:eastAsiaTheme="minorEastAsia" w:cs="Arial,Italic"/>
          <w:sz w:val="24"/>
          <w:szCs w:val="24"/>
          <w:lang w:eastAsia="el-GR"/>
        </w:rPr>
        <w:t xml:space="preserve">Άρα, </w:t>
      </w:r>
      <m:oMath>
        <m:r>
          <m:rPr>
            <m:nor/>
          </m:rPr>
          <w:rPr>
            <w:rFonts w:ascii="Cambria Math" w:eastAsiaTheme="minorEastAsia"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sz w:val="24"/>
                <w:szCs w:val="24"/>
                <w:lang w:eastAsia="el-GR"/>
              </w:rPr>
              <m:t>Γ</m:t>
            </m:r>
          </m:e>
        </m:acc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Β</m:t>
        </m:r>
        <m: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>=</m:t>
        </m:r>
      </m:oMath>
      <w:r>
        <w:rPr>
          <w:rFonts w:eastAsiaTheme="minorEastAsia" w:cs="Arial,Italic"/>
          <w:sz w:val="24"/>
          <w:szCs w:val="24"/>
          <w:lang w:eastAsia="el-GR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  <w:lang w:eastAsia="el-GR"/>
              </w:rPr>
              <m:t>6</m:t>
            </m:r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  <w:lang w:eastAsia="el-GR"/>
              </w:rPr>
              <m:t>4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o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.</m:t>
        </m:r>
      </m:oMath>
    </w:p>
    <w:p w14:paraId="73AC29FF" w14:textId="65EE1A9A" w:rsidR="00515494" w:rsidRDefault="00927D04" w:rsidP="00915FD7">
      <w:pPr>
        <w:spacing w:after="0" w:line="360" w:lineRule="auto"/>
        <w:contextualSpacing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 xml:space="preserve">β) </w:t>
      </w:r>
      <w:r w:rsidR="00515494">
        <w:rPr>
          <w:rFonts w:eastAsiaTheme="minorEastAsia"/>
          <w:iCs/>
          <w:sz w:val="24"/>
          <w:szCs w:val="24"/>
        </w:rPr>
        <w:t>Στο τρίγωνο ΑΒΓ ισχύει:</w:t>
      </w:r>
    </w:p>
    <w:p w14:paraId="2ED3FEC5" w14:textId="6DAD892B" w:rsidR="00A75E47" w:rsidRDefault="00515494" w:rsidP="00515494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m:oMath>
        <m:r>
          <m:rPr>
            <m:nor/>
          </m:rPr>
          <w:rPr>
            <w:rFonts w:ascii="Cambria Math" w:eastAsiaTheme="minorEastAsia" w:cstheme="minorHAnsi"/>
            <w:sz w:val="24"/>
            <w:szCs w:val="24"/>
            <w:lang w:eastAsia="el-GR"/>
          </w:rPr>
          <m:t>Γ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Α</m:t>
        </m:r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ascii="Cambria Math" w:eastAsiaTheme="minorEastAsia"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Γ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Β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Β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Α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Γ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18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r>
        <w:rPr>
          <w:rFonts w:eastAsiaTheme="minorEastAsia" w:cs="Arial,Italic"/>
          <w:iCs/>
          <w:sz w:val="24"/>
          <w:szCs w:val="24"/>
          <w:lang w:eastAsia="el-GR"/>
        </w:rPr>
        <w:t xml:space="preserve">  ή  </w:t>
      </w:r>
      <m:oMath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4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5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  <m:r>
          <w:rPr>
            <w:rFonts w:asci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6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4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>Β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Α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Γ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18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r>
        <w:rPr>
          <w:rFonts w:eastAsiaTheme="minorEastAsia" w:cs="Arial,Italic"/>
          <w:iCs/>
          <w:sz w:val="24"/>
          <w:szCs w:val="24"/>
          <w:lang w:eastAsia="el-GR"/>
        </w:rPr>
        <w:t xml:space="preserve">. </w:t>
      </w:r>
      <w:r w:rsidRPr="00FB389A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</w:p>
    <w:p w14:paraId="15E18B09" w14:textId="3916FC39" w:rsidR="00515494" w:rsidRDefault="00515494" w:rsidP="00515494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 xml:space="preserve">Άρα, </w:t>
      </w:r>
      <m:oMath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>Β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Α</m:t>
            </m:r>
          </m:e>
        </m:acc>
        <m:r>
          <m:rPr>
            <m:nor/>
          </m:rPr>
          <w:rPr>
            <w:rFonts w:ascii="Cambria Math" w:cstheme="minorHAnsi"/>
            <w:sz w:val="24"/>
            <w:szCs w:val="24"/>
            <w:lang w:eastAsia="el-GR"/>
          </w:rPr>
          <m:t>Γ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18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-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4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5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  <m:r>
          <w:rPr>
            <w:rFonts w:ascii="Cambria Math" w:cstheme="minorHAnsi"/>
            <w:sz w:val="24"/>
            <w:szCs w:val="24"/>
            <w:lang w:eastAsia="el-GR"/>
          </w:rPr>
          <m:t>-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6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4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ascii="Cambria Math" w:cstheme="minorHAnsi"/>
            <w:sz w:val="24"/>
            <w:szCs w:val="24"/>
            <w:lang w:eastAsia="el-GR"/>
          </w:rPr>
          <m:t>71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r>
        <w:rPr>
          <w:rFonts w:eastAsiaTheme="minorEastAsia" w:cs="Arial,Italic"/>
          <w:iCs/>
          <w:sz w:val="24"/>
          <w:szCs w:val="24"/>
          <w:lang w:eastAsia="el-GR"/>
        </w:rPr>
        <w:t>.</w:t>
      </w:r>
    </w:p>
    <w:p w14:paraId="08C40C65" w14:textId="77777777" w:rsidR="008B7501" w:rsidRDefault="00927D04" w:rsidP="00927D04">
      <w:pPr>
        <w:spacing w:after="0" w:line="360" w:lineRule="auto"/>
        <w:contextualSpacing/>
        <w:jc w:val="both"/>
        <w:rPr>
          <w:rFonts w:eastAsiaTheme="minorEastAsia" w:cs="Arial,Italic"/>
          <w:sz w:val="24"/>
          <w:szCs w:val="24"/>
          <w:lang w:eastAsia="el-GR"/>
        </w:rPr>
      </w:pPr>
      <w:r>
        <w:rPr>
          <w:rFonts w:eastAsiaTheme="minorEastAsia"/>
          <w:sz w:val="24"/>
          <w:szCs w:val="24"/>
        </w:rPr>
        <w:t>γ</w:t>
      </w:r>
      <w:r w:rsidR="0077341B">
        <w:rPr>
          <w:rFonts w:eastAsiaTheme="minorEastAsia"/>
          <w:sz w:val="24"/>
          <w:szCs w:val="24"/>
        </w:rPr>
        <w:t xml:space="preserve">) </w:t>
      </w:r>
      <w:r>
        <w:rPr>
          <w:rFonts w:eastAsiaTheme="minorEastAsia"/>
          <w:sz w:val="24"/>
          <w:szCs w:val="24"/>
        </w:rPr>
        <w:t xml:space="preserve">Οι γωνίες του τριγώνου ΑΒΓ είναι οξείες, αφού </w:t>
      </w:r>
      <w:r w:rsidR="008B7501">
        <w:rPr>
          <w:rFonts w:eastAsiaTheme="minorEastAsia"/>
          <w:sz w:val="24"/>
          <w:szCs w:val="24"/>
        </w:rPr>
        <w:t>στα ερωτήματα (α) και (β) υπολογίσαμε ότι</w:t>
      </w:r>
      <w:r>
        <w:rPr>
          <w:rFonts w:eastAsiaTheme="minorEastAsia"/>
          <w:sz w:val="24"/>
          <w:szCs w:val="24"/>
        </w:rPr>
        <w:t xml:space="preserve"> </w:t>
      </w:r>
      <m:oMath>
        <m:r>
          <m:rPr>
            <m:nor/>
          </m:rPr>
          <w:rPr>
            <w:rFonts w:ascii="Cambria Math" w:eastAsiaTheme="minorEastAsia" w:cstheme="minorHAnsi"/>
            <w:sz w:val="24"/>
            <w:szCs w:val="24"/>
            <w:lang w:eastAsia="el-GR"/>
          </w:rPr>
          <m:t>Γ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Α</m:t>
        </m:r>
        <m: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>=</m:t>
        </m:r>
      </m:oMath>
      <w:r>
        <w:rPr>
          <w:rFonts w:eastAsiaTheme="minorEastAsia" w:cs="Arial,Italic"/>
          <w:sz w:val="24"/>
          <w:szCs w:val="24"/>
          <w:lang w:eastAsia="el-GR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4</m:t>
            </m:r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  <w:lang w:eastAsia="el-GR"/>
              </w:rPr>
              <m:t>5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o</m:t>
            </m:r>
          </m:sup>
        </m:sSup>
      </m:oMath>
      <w:r>
        <w:rPr>
          <w:rFonts w:eastAsiaTheme="minorEastAsia" w:cs="Arial,Italic"/>
          <w:sz w:val="24"/>
          <w:szCs w:val="24"/>
          <w:lang w:eastAsia="el-GR"/>
        </w:rPr>
        <w:t xml:space="preserve">, </w:t>
      </w:r>
      <m:oMath>
        <m:r>
          <m:rPr>
            <m:nor/>
          </m:rPr>
          <w:rPr>
            <w:rFonts w:ascii="Cambria Math" w:eastAsiaTheme="minorEastAsia"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sz w:val="24"/>
                <w:szCs w:val="24"/>
                <w:lang w:eastAsia="el-GR"/>
              </w:rPr>
              <m:t>Γ</m:t>
            </m:r>
          </m:e>
        </m:acc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Β</m:t>
        </m:r>
        <m: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>=</m:t>
        </m:r>
      </m:oMath>
      <w:r>
        <w:rPr>
          <w:rFonts w:eastAsiaTheme="minorEastAsia" w:cs="Arial,Italic"/>
          <w:sz w:val="24"/>
          <w:szCs w:val="24"/>
          <w:lang w:eastAsia="el-GR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  <w:lang w:eastAsia="el-GR"/>
              </w:rPr>
              <m:t>64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o</m:t>
            </m:r>
          </m:sup>
        </m:sSup>
      </m:oMath>
      <w:r>
        <w:rPr>
          <w:rFonts w:eastAsiaTheme="minorEastAsia" w:cs="Arial,Italic"/>
          <w:sz w:val="24"/>
          <w:szCs w:val="24"/>
          <w:lang w:eastAsia="el-GR"/>
        </w:rPr>
        <w:t xml:space="preserve"> και  </w:t>
      </w:r>
      <m:oMath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>Β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Α</m:t>
            </m:r>
          </m:e>
        </m:acc>
        <m:r>
          <m:rPr>
            <m:nor/>
          </m:rPr>
          <w:rPr>
            <w:rFonts w:ascii="Cambria Math" w:cstheme="minorHAnsi"/>
            <w:sz w:val="24"/>
            <w:szCs w:val="24"/>
            <w:lang w:eastAsia="el-GR"/>
          </w:rPr>
          <m:t>Γ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ascii="Cambria Math" w:cstheme="minorHAnsi"/>
            <w:sz w:val="24"/>
            <w:szCs w:val="24"/>
            <w:lang w:eastAsia="el-GR"/>
          </w:rPr>
          <m:t>71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r>
        <w:rPr>
          <w:rFonts w:eastAsiaTheme="minorEastAsia"/>
          <w:sz w:val="24"/>
          <w:szCs w:val="24"/>
        </w:rPr>
        <w:t xml:space="preserve"> .</w:t>
      </w:r>
      <w:r>
        <w:rPr>
          <w:rFonts w:eastAsiaTheme="minorEastAsia" w:cs="Arial,Italic"/>
          <w:sz w:val="24"/>
          <w:szCs w:val="24"/>
          <w:lang w:eastAsia="el-GR"/>
        </w:rPr>
        <w:t xml:space="preserve"> </w:t>
      </w:r>
    </w:p>
    <w:p w14:paraId="38986F42" w14:textId="733664C0" w:rsidR="00515494" w:rsidRDefault="00927D04" w:rsidP="00927D04">
      <w:pPr>
        <w:spacing w:after="0" w:line="360" w:lineRule="auto"/>
        <w:contextualSpacing/>
        <w:jc w:val="both"/>
        <w:rPr>
          <w:rFonts w:eastAsiaTheme="minorEastAsia" w:cs="Arial,Italic"/>
          <w:sz w:val="24"/>
          <w:szCs w:val="24"/>
          <w:lang w:eastAsia="el-GR"/>
        </w:rPr>
      </w:pPr>
      <w:r>
        <w:rPr>
          <w:rFonts w:eastAsiaTheme="minorEastAsia" w:cs="Arial,Italic"/>
          <w:sz w:val="24"/>
          <w:szCs w:val="24"/>
          <w:lang w:eastAsia="el-GR"/>
        </w:rPr>
        <w:t>Επομένως</w:t>
      </w:r>
      <w:r w:rsidR="00515494">
        <w:rPr>
          <w:rFonts w:eastAsiaTheme="minorEastAsia" w:cs="Arial,Italic"/>
          <w:sz w:val="24"/>
          <w:szCs w:val="24"/>
          <w:lang w:eastAsia="el-GR"/>
        </w:rPr>
        <w:t xml:space="preserve">, </w:t>
      </w:r>
      <w:r>
        <w:rPr>
          <w:rFonts w:eastAsiaTheme="minorEastAsia" w:cs="Arial,Italic"/>
          <w:sz w:val="24"/>
          <w:szCs w:val="24"/>
          <w:lang w:eastAsia="el-GR"/>
        </w:rPr>
        <w:t>το τρίγωνο ΑΒΓ</w:t>
      </w:r>
      <w:r w:rsidR="00515494">
        <w:rPr>
          <w:rFonts w:eastAsiaTheme="minorEastAsia" w:cs="Arial,Italic"/>
          <w:sz w:val="24"/>
          <w:szCs w:val="24"/>
          <w:lang w:eastAsia="el-GR"/>
        </w:rPr>
        <w:t xml:space="preserve"> είναι </w:t>
      </w:r>
      <w:r>
        <w:rPr>
          <w:rFonts w:eastAsiaTheme="minorEastAsia" w:cs="Arial,Italic"/>
          <w:sz w:val="24"/>
          <w:szCs w:val="24"/>
          <w:lang w:eastAsia="el-GR"/>
        </w:rPr>
        <w:t>οξυγώνιο</w:t>
      </w:r>
      <w:r w:rsidR="00515494">
        <w:rPr>
          <w:rFonts w:eastAsiaTheme="minorEastAsia" w:cs="Arial,Italic"/>
          <w:sz w:val="24"/>
          <w:szCs w:val="24"/>
          <w:lang w:eastAsia="el-GR"/>
        </w:rPr>
        <w:t>.</w:t>
      </w:r>
    </w:p>
    <w:sectPr w:rsidR="00515494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C5E"/>
    <w:rsid w:val="00047FC6"/>
    <w:rsid w:val="000B68D8"/>
    <w:rsid w:val="000E5AC6"/>
    <w:rsid w:val="000F60B2"/>
    <w:rsid w:val="001146E8"/>
    <w:rsid w:val="00144AB1"/>
    <w:rsid w:val="00281D74"/>
    <w:rsid w:val="002D3C67"/>
    <w:rsid w:val="002D7A03"/>
    <w:rsid w:val="002E4EF9"/>
    <w:rsid w:val="00304506"/>
    <w:rsid w:val="00355204"/>
    <w:rsid w:val="003A13D1"/>
    <w:rsid w:val="00443D03"/>
    <w:rsid w:val="004D4F4A"/>
    <w:rsid w:val="004F183D"/>
    <w:rsid w:val="004F286C"/>
    <w:rsid w:val="00515494"/>
    <w:rsid w:val="005A05CD"/>
    <w:rsid w:val="005A2DDA"/>
    <w:rsid w:val="005C4B2C"/>
    <w:rsid w:val="00603149"/>
    <w:rsid w:val="00654CC9"/>
    <w:rsid w:val="00657F19"/>
    <w:rsid w:val="006B425F"/>
    <w:rsid w:val="006D1620"/>
    <w:rsid w:val="006E5640"/>
    <w:rsid w:val="006E5790"/>
    <w:rsid w:val="007009DC"/>
    <w:rsid w:val="00706C5E"/>
    <w:rsid w:val="00723329"/>
    <w:rsid w:val="0077341B"/>
    <w:rsid w:val="007B2EC9"/>
    <w:rsid w:val="007C3AA4"/>
    <w:rsid w:val="007D7930"/>
    <w:rsid w:val="00850BDE"/>
    <w:rsid w:val="008933AE"/>
    <w:rsid w:val="008A6E71"/>
    <w:rsid w:val="008B226F"/>
    <w:rsid w:val="008B4666"/>
    <w:rsid w:val="008B7501"/>
    <w:rsid w:val="008D245B"/>
    <w:rsid w:val="00907D6C"/>
    <w:rsid w:val="00915FD7"/>
    <w:rsid w:val="00927D04"/>
    <w:rsid w:val="00942E47"/>
    <w:rsid w:val="009550D9"/>
    <w:rsid w:val="009F5FBD"/>
    <w:rsid w:val="00A736B5"/>
    <w:rsid w:val="00A75E47"/>
    <w:rsid w:val="00A76696"/>
    <w:rsid w:val="00A91626"/>
    <w:rsid w:val="00AB73C9"/>
    <w:rsid w:val="00AD4484"/>
    <w:rsid w:val="00AE7169"/>
    <w:rsid w:val="00AF5715"/>
    <w:rsid w:val="00B22332"/>
    <w:rsid w:val="00B41044"/>
    <w:rsid w:val="00B77C4D"/>
    <w:rsid w:val="00BC15A5"/>
    <w:rsid w:val="00BD61B2"/>
    <w:rsid w:val="00C87EA1"/>
    <w:rsid w:val="00CA6DF6"/>
    <w:rsid w:val="00CB74E9"/>
    <w:rsid w:val="00CD3E2C"/>
    <w:rsid w:val="00CE5213"/>
    <w:rsid w:val="00D06CF5"/>
    <w:rsid w:val="00D257A2"/>
    <w:rsid w:val="00D633A5"/>
    <w:rsid w:val="00DB1ECF"/>
    <w:rsid w:val="00DD2942"/>
    <w:rsid w:val="00DD2CAE"/>
    <w:rsid w:val="00DF1053"/>
    <w:rsid w:val="00E219A6"/>
    <w:rsid w:val="00E46D4E"/>
    <w:rsid w:val="00EC515F"/>
    <w:rsid w:val="00ED60C9"/>
    <w:rsid w:val="00EF7D45"/>
    <w:rsid w:val="00F15E7D"/>
    <w:rsid w:val="00F52E52"/>
    <w:rsid w:val="00F708A5"/>
    <w:rsid w:val="00FB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68D97"/>
  <w15:docId w15:val="{0741EC8D-206F-4C53-A3AD-0CAF420FC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D257A2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D257A2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D257A2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D257A2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D257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Konstantina Kostopoulou</cp:lastModifiedBy>
  <cp:revision>60</cp:revision>
  <dcterms:created xsi:type="dcterms:W3CDTF">2021-03-28T06:38:00Z</dcterms:created>
  <dcterms:modified xsi:type="dcterms:W3CDTF">2021-07-27T12:05:00Z</dcterms:modified>
</cp:coreProperties>
</file>