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B71A5" w14:textId="77777777" w:rsidR="005826C0" w:rsidRPr="003B24A6" w:rsidRDefault="005826C0" w:rsidP="002E1008">
      <w:pPr>
        <w:pStyle w:val="ListParagraph"/>
        <w:spacing w:after="0" w:line="360" w:lineRule="auto"/>
        <w:ind w:left="0"/>
        <w:jc w:val="both"/>
        <w:rPr>
          <w:rFonts w:asciiTheme="minorHAnsi" w:hAnsiTheme="minorHAnsi" w:cstheme="minorHAnsi"/>
          <w:u w:val="single"/>
        </w:rPr>
      </w:pPr>
      <w:r w:rsidRPr="003B24A6">
        <w:rPr>
          <w:rFonts w:asciiTheme="minorHAnsi" w:hAnsiTheme="minorHAnsi" w:cstheme="minorHAnsi"/>
          <w:u w:val="single"/>
        </w:rPr>
        <w:t>Ενδεικτική Λύση</w:t>
      </w:r>
    </w:p>
    <w:p w14:paraId="744E7C26" w14:textId="5E9FE43C" w:rsidR="00D84269" w:rsidRDefault="001908AA" w:rsidP="00EF1568">
      <w:pPr>
        <w:spacing w:line="360" w:lineRule="auto"/>
        <w:jc w:val="both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2.</w:t>
      </w:r>
      <w:r w:rsidR="005826C0" w:rsidRPr="00C86BA6">
        <w:rPr>
          <w:rFonts w:asciiTheme="minorHAnsi" w:hAnsiTheme="minorHAnsi" w:cstheme="minorHAnsi"/>
          <w:b/>
          <w:sz w:val="22"/>
          <w:szCs w:val="22"/>
        </w:rPr>
        <w:t xml:space="preserve">1 </w:t>
      </w:r>
      <w:r w:rsidR="00D84269">
        <w:rPr>
          <w:rFonts w:asciiTheme="minorHAnsi" w:hAnsiTheme="minorHAnsi" w:cstheme="minorBidi"/>
          <w:sz w:val="22"/>
          <w:szCs w:val="22"/>
        </w:rPr>
        <w:t>Σω</w:t>
      </w:r>
      <w:r w:rsidR="00447531">
        <w:rPr>
          <w:rFonts w:asciiTheme="minorHAnsi" w:hAnsiTheme="minorHAnsi" w:cstheme="minorBidi"/>
          <w:sz w:val="22"/>
          <w:szCs w:val="22"/>
        </w:rPr>
        <w:t>στή απάντηση</w:t>
      </w:r>
      <w:r w:rsidR="00EF1568">
        <w:rPr>
          <w:rFonts w:asciiTheme="minorHAnsi" w:hAnsiTheme="minorHAnsi" w:cstheme="minorBidi"/>
          <w:sz w:val="22"/>
          <w:szCs w:val="22"/>
        </w:rPr>
        <w:t>:</w:t>
      </w:r>
      <w:r w:rsidR="00046DC2">
        <w:rPr>
          <w:rFonts w:asciiTheme="minorHAnsi" w:hAnsiTheme="minorHAnsi" w:cstheme="minorBidi"/>
          <w:sz w:val="22"/>
          <w:szCs w:val="22"/>
        </w:rPr>
        <w:t xml:space="preserve"> (γ</w:t>
      </w:r>
      <w:r w:rsidR="00FF6B38">
        <w:rPr>
          <w:rFonts w:asciiTheme="minorHAnsi" w:hAnsiTheme="minorHAnsi" w:cstheme="minorBidi"/>
          <w:sz w:val="22"/>
          <w:szCs w:val="22"/>
        </w:rPr>
        <w:t>)</w:t>
      </w:r>
    </w:p>
    <w:p w14:paraId="250FA9C6" w14:textId="5150E0A3" w:rsidR="00697F5A" w:rsidRDefault="00697F5A" w:rsidP="006F688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Έστω </w:t>
      </w:r>
      <w:r w:rsidR="001B1608">
        <w:rPr>
          <w:rFonts w:asciiTheme="minorHAnsi" w:hAnsiTheme="minorHAnsi" w:cstheme="minorHAnsi"/>
          <w:sz w:val="22"/>
          <w:szCs w:val="22"/>
        </w:rPr>
        <w:t xml:space="preserve">σημείο Γ (που απέχει κατά </w:t>
      </w:r>
      <w:r>
        <w:rPr>
          <w:rFonts w:asciiTheme="minorHAnsi" w:hAnsiTheme="minorHAnsi" w:cstheme="minorHAnsi"/>
          <w:sz w:val="22"/>
          <w:szCs w:val="22"/>
          <w:lang w:val="en-US"/>
        </w:rPr>
        <w:t>y</w:t>
      </w:r>
      <w:r>
        <w:rPr>
          <w:rFonts w:asciiTheme="minorHAnsi" w:hAnsiTheme="minorHAnsi" w:cstheme="minorHAnsi"/>
          <w:sz w:val="22"/>
          <w:szCs w:val="22"/>
        </w:rPr>
        <w:t xml:space="preserve"> από το έδαφος</w:t>
      </w:r>
      <w:r w:rsidR="001B1608">
        <w:rPr>
          <w:rFonts w:asciiTheme="minorHAnsi" w:hAnsiTheme="minorHAnsi" w:cstheme="minorHAnsi"/>
          <w:sz w:val="22"/>
          <w:szCs w:val="22"/>
        </w:rPr>
        <w:t>) της τροχιάς του σώματος, στο οποίο</w:t>
      </w:r>
      <w:r>
        <w:rPr>
          <w:rFonts w:asciiTheme="minorHAnsi" w:hAnsiTheme="minorHAnsi" w:cstheme="minorHAnsi"/>
          <w:sz w:val="22"/>
          <w:szCs w:val="22"/>
        </w:rPr>
        <w:t xml:space="preserve"> η δυναμική του ενέργεια είναι τριπλάσια της κινητικής. Για να προσδιορίσουμε το </w:t>
      </w:r>
      <w:r w:rsidR="001B1608">
        <w:rPr>
          <w:rFonts w:asciiTheme="minorHAnsi" w:hAnsiTheme="minorHAnsi" w:cstheme="minorHAnsi"/>
          <w:sz w:val="22"/>
          <w:szCs w:val="22"/>
        </w:rPr>
        <w:t>σημείο</w:t>
      </w:r>
      <w:r>
        <w:rPr>
          <w:rFonts w:asciiTheme="minorHAnsi" w:hAnsiTheme="minorHAnsi" w:cstheme="minorHAnsi"/>
          <w:sz w:val="22"/>
          <w:szCs w:val="22"/>
        </w:rPr>
        <w:t xml:space="preserve"> αυτό θα εκμεταλλευτούμε την Αρχή Διατήρησης της Μηχανικής Ενέργειας. Επειδή δεν γνωρίζουμε τίποτε για την αρχική κινητική του ενέργεια, δεν μπορούμε να </w:t>
      </w:r>
      <w:r w:rsidR="001B1608">
        <w:rPr>
          <w:rFonts w:asciiTheme="minorHAnsi" w:hAnsiTheme="minorHAnsi" w:cstheme="minorHAnsi"/>
          <w:sz w:val="22"/>
          <w:szCs w:val="22"/>
        </w:rPr>
        <w:t xml:space="preserve">εφαρμόσουμε την Α.Δ.Μ.Ε. μεταξύ της αρχικής θέσης και της Γ. Αντίθετα, από την εκφώνηση μας δίνεται ότι </w:t>
      </w:r>
    </w:p>
    <w:p w14:paraId="6C114296" w14:textId="29EC2FB5" w:rsidR="001B1608" w:rsidRDefault="00F45B2E" w:rsidP="006F688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lang w:val="en-US"/>
                </w:rPr>
                <m:t>τελ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 w:cstheme="minorBidi"/>
            </w:rPr>
            <m:t xml:space="preserve"> 4 ∙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lang w:val="en-US"/>
                </w:rPr>
                <m:t>αρχ</m:t>
              </m:r>
            </m:sub>
          </m:sSub>
        </m:oMath>
      </m:oMathPara>
    </w:p>
    <w:p w14:paraId="0E19C075" w14:textId="58BA356E" w:rsidR="00EF1568" w:rsidRDefault="001B1608" w:rsidP="003C24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Εφαρμόζουμε λοιπόν την Α.Δ.Μ.Ε. μεταξύ της θέσης Γ και της τελικής:</w:t>
      </w:r>
    </w:p>
    <w:p w14:paraId="3B80AFB8" w14:textId="18F69A93" w:rsidR="001B1608" w:rsidRPr="006F688F" w:rsidRDefault="00F45B2E" w:rsidP="003C2434">
      <w:pPr>
        <w:spacing w:line="360" w:lineRule="auto"/>
        <w:rPr>
          <w:rFonts w:asciiTheme="minorHAnsi" w:hAnsiTheme="minorHAnsi" w:cstheme="minorHAnsi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E</m:t>
              </m:r>
            </m:e>
            <m:sub>
              <m:r>
                <w:rPr>
                  <w:rFonts w:ascii="Cambria Math" w:hAnsi="Cambria Math"/>
                  <w:lang w:val="en-US"/>
                </w:rPr>
                <m:t xml:space="preserve">MHX,   </m:t>
              </m:r>
              <m:r>
                <w:rPr>
                  <w:rFonts w:ascii="Cambria Math" w:hAnsi="Cambria Math"/>
                </w:rPr>
                <m:t>Γ</m:t>
              </m:r>
            </m:sub>
          </m:sSub>
          <m:r>
            <w:rPr>
              <w:rFonts w:ascii="Cambria Math" w:hAnsi="Cambria Math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E</m:t>
              </m:r>
            </m:e>
            <m:sub>
              <m:r>
                <w:rPr>
                  <w:rFonts w:ascii="Cambria Math" w:hAnsi="Cambria Math"/>
                  <w:lang w:val="en-US"/>
                </w:rPr>
                <m:t>MHX</m:t>
              </m:r>
              <m:r>
                <w:rPr>
                  <w:rFonts w:ascii="Cambria Math" w:hAnsi="Cambria Math"/>
                </w:rPr>
                <m:t>τελ</m:t>
              </m:r>
            </m:sub>
          </m:sSub>
        </m:oMath>
      </m:oMathPara>
    </w:p>
    <w:p w14:paraId="24A58A4C" w14:textId="3CF9DA33" w:rsidR="001B1608" w:rsidRDefault="00F45B2E" w:rsidP="001B160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Γ</m:t>
              </m:r>
            </m:sub>
          </m:sSub>
          <m:r>
            <w:rPr>
              <w:rFonts w:ascii="Cambria Math" w:hAnsi="Cambria Math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Κ</m:t>
              </m:r>
            </m:e>
            <m:sub>
              <m:r>
                <w:rPr>
                  <w:rFonts w:ascii="Cambria Math" w:hAnsi="Cambria Math"/>
                </w:rPr>
                <m:t>Γ</m:t>
              </m:r>
            </m:sub>
          </m:sSub>
          <m:r>
            <w:rPr>
              <w:rFonts w:ascii="Cambria Math" w:hAnsi="Cambria Math"/>
            </w:rPr>
            <m:t xml:space="preserve">= </m:t>
          </m:r>
          <m:r>
            <w:rPr>
              <w:rFonts w:ascii="Cambria Math" w:hAnsi="Cambria Math"/>
              <w:lang w:val="en-US"/>
            </w:rPr>
            <m:t>0+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Κ</m:t>
              </m:r>
            </m:e>
            <m:sub>
              <m:r>
                <w:rPr>
                  <w:rFonts w:ascii="Cambria Math" w:hAnsi="Cambria Math"/>
                </w:rPr>
                <m:t>τελ</m:t>
              </m:r>
            </m:sub>
          </m:sSub>
        </m:oMath>
      </m:oMathPara>
    </w:p>
    <w:p w14:paraId="5B8A1941" w14:textId="1446C987" w:rsidR="001B1608" w:rsidRDefault="001B1608" w:rsidP="001B160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m:oMathPara>
        <m:oMath>
          <m:r>
            <w:rPr>
              <w:rFonts w:ascii="Cambria Math" w:hAnsi="Cambria Math"/>
              <w:lang w:val="en-US"/>
            </w:rPr>
            <m:t>3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Κ</m:t>
              </m:r>
            </m:e>
            <m:sub>
              <m:r>
                <w:rPr>
                  <w:rFonts w:ascii="Cambria Math" w:hAnsi="Cambria Math"/>
                </w:rPr>
                <m:t>αρχ</m:t>
              </m:r>
            </m:sub>
          </m:sSub>
          <m:r>
            <w:rPr>
              <w:rFonts w:ascii="Cambria Math" w:hAnsi="Cambria Math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Κ</m:t>
              </m:r>
            </m:e>
            <m:sub>
              <m:r>
                <w:rPr>
                  <w:rFonts w:ascii="Cambria Math" w:hAnsi="Cambria Math"/>
                </w:rPr>
                <m:t>Γ</m:t>
              </m:r>
            </m:sub>
          </m:sSub>
          <m:r>
            <w:rPr>
              <w:rFonts w:ascii="Cambria Math" w:hAnsi="Cambria Math"/>
            </w:rPr>
            <m:t xml:space="preserve">= </m:t>
          </m:r>
          <m:r>
            <w:rPr>
              <w:rFonts w:ascii="Cambria Math" w:hAnsi="Cambria Math"/>
              <w:lang w:val="en-US"/>
            </w:rPr>
            <m:t>4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Κ</m:t>
              </m:r>
            </m:e>
            <m:sub>
              <m:r>
                <w:rPr>
                  <w:rFonts w:ascii="Cambria Math" w:hAnsi="Cambria Math"/>
                </w:rPr>
                <m:t>αρχ</m:t>
              </m:r>
            </m:sub>
          </m:sSub>
        </m:oMath>
      </m:oMathPara>
    </w:p>
    <w:p w14:paraId="5407D7BF" w14:textId="1523A548" w:rsidR="001B1608" w:rsidRDefault="00F45B2E" w:rsidP="001B160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Κ</m:t>
              </m:r>
            </m:e>
            <m:sub>
              <m:r>
                <w:rPr>
                  <w:rFonts w:ascii="Cambria Math" w:hAnsi="Cambria Math"/>
                </w:rPr>
                <m:t>Γ</m:t>
              </m:r>
            </m:sub>
          </m:sSub>
          <m:r>
            <w:rPr>
              <w:rFonts w:ascii="Cambria Math" w:hAnsi="Cambria Math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Κ</m:t>
              </m:r>
            </m:e>
            <m:sub>
              <m:r>
                <w:rPr>
                  <w:rFonts w:ascii="Cambria Math" w:hAnsi="Cambria Math"/>
                </w:rPr>
                <m:t>αρχ</m:t>
              </m:r>
            </m:sub>
          </m:sSub>
        </m:oMath>
      </m:oMathPara>
    </w:p>
    <w:p w14:paraId="477B100C" w14:textId="77777777" w:rsidR="001B1608" w:rsidRDefault="001B1608" w:rsidP="001B16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A0ECC">
        <w:rPr>
          <w:rFonts w:asciiTheme="minorHAnsi" w:hAnsiTheme="minorHAnsi" w:cstheme="minorHAnsi"/>
          <w:sz w:val="22"/>
          <w:szCs w:val="22"/>
        </w:rPr>
        <w:t xml:space="preserve">Δηλ. σε ύψος σε </w:t>
      </w:r>
      <w:r w:rsidRPr="00D6627C">
        <w:rPr>
          <w:rFonts w:asciiTheme="minorHAnsi" w:hAnsiTheme="minorHAnsi" w:cstheme="minorHAnsi"/>
          <w:i/>
          <w:sz w:val="22"/>
          <w:szCs w:val="22"/>
          <w:lang w:val="en-US"/>
        </w:rPr>
        <w:t>h</w:t>
      </w:r>
      <w:r w:rsidRPr="001A0ECC">
        <w:rPr>
          <w:rFonts w:asciiTheme="minorHAnsi" w:hAnsiTheme="minorHAnsi" w:cstheme="minorHAnsi"/>
          <w:sz w:val="22"/>
          <w:szCs w:val="22"/>
        </w:rPr>
        <w:t xml:space="preserve"> – αρχική θέση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9638842" w14:textId="77777777" w:rsidR="001B1608" w:rsidRDefault="001B1608" w:rsidP="003C24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53C3B19" w14:textId="2482EAE1" w:rsidR="00EF1568" w:rsidRDefault="00EF1568" w:rsidP="00EF1568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2.2</w:t>
      </w:r>
      <w:bookmarkStart w:id="0" w:name="_GoBack"/>
      <w:bookmarkEnd w:id="0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Σωστή απάντηση: (α)</w:t>
      </w:r>
    </w:p>
    <w:p w14:paraId="2C847E3B" w14:textId="79F4AABE" w:rsidR="00EF1568" w:rsidRDefault="001B1608" w:rsidP="006F688F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inline distT="0" distB="0" distL="0" distR="0" wp14:anchorId="224DF7C3" wp14:editId="15A37162">
                <wp:extent cx="1907540" cy="1501140"/>
                <wp:effectExtent l="0" t="57150" r="16510" b="60960"/>
                <wp:docPr id="9" name="Ομάδα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7540" cy="1501140"/>
                          <a:chOff x="0" y="0"/>
                          <a:chExt cx="1907540" cy="1501140"/>
                        </a:xfrm>
                      </wpg:grpSpPr>
                      <wpg:grpSp>
                        <wpg:cNvPr id="1" name="Ομάδα 1"/>
                        <wpg:cNvGrpSpPr/>
                        <wpg:grpSpPr>
                          <a:xfrm>
                            <a:off x="0" y="0"/>
                            <a:ext cx="1907540" cy="1167765"/>
                            <a:chOff x="0" y="0"/>
                            <a:chExt cx="1907540" cy="1167765"/>
                          </a:xfrm>
                        </wpg:grpSpPr>
                        <wps:wsp>
                          <wps:cNvPr id="8" name="Straight Arrow Connector 8"/>
                          <wps:cNvCnPr/>
                          <wps:spPr>
                            <a:xfrm flipV="1">
                              <a:off x="1057275" y="276225"/>
                              <a:ext cx="347980" cy="48577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" name="Straight Arrow Connector 7"/>
                          <wps:cNvCnPr/>
                          <wps:spPr>
                            <a:xfrm flipH="1" flipV="1">
                              <a:off x="723900" y="552450"/>
                              <a:ext cx="334645" cy="21590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0" name="Group 10"/>
                          <wpg:cNvGrpSpPr/>
                          <wpg:grpSpPr>
                            <a:xfrm>
                              <a:off x="0" y="0"/>
                              <a:ext cx="1907540" cy="1167765"/>
                              <a:chOff x="0" y="0"/>
                              <a:chExt cx="1907539" cy="1167765"/>
                            </a:xfrm>
                          </wpg:grpSpPr>
                          <wpg:grpSp>
                            <wpg:cNvPr id="35" name="Group 35"/>
                            <wpg:cNvGrpSpPr/>
                            <wpg:grpSpPr>
                              <a:xfrm>
                                <a:off x="0" y="0"/>
                                <a:ext cx="1907539" cy="1167765"/>
                                <a:chOff x="0" y="0"/>
                                <a:chExt cx="1907742" cy="1168314"/>
                              </a:xfrm>
                            </wpg:grpSpPr>
                            <wps:wsp>
                              <wps:cNvPr id="40" name="Oval 40"/>
                              <wps:cNvSpPr/>
                              <wps:spPr>
                                <a:xfrm>
                                  <a:off x="782832" y="440754"/>
                                  <a:ext cx="572135" cy="57213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Right Triangle 41"/>
                              <wps:cNvSpPr/>
                              <wps:spPr>
                                <a:xfrm>
                                  <a:off x="0" y="374969"/>
                                  <a:ext cx="1098595" cy="723626"/>
                                </a:xfrm>
                                <a:prstGeom prst="rtTriangl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80225" y="881508"/>
                                  <a:ext cx="539339" cy="2868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142F3B" w14:textId="77777777" w:rsidR="00EF1568" w:rsidRDefault="00EF1568" w:rsidP="00EF1568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i/>
                                        <w:sz w:val="2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  <w:i/>
                                        <w:sz w:val="22"/>
                                      </w:rPr>
                                      <w:t>φ</w:t>
                                    </w:r>
                                    <w:r>
                                      <w:rPr>
                                        <w:rFonts w:asciiTheme="minorHAnsi" w:hAnsiTheme="minorHAnsi" w:cstheme="minorHAnsi"/>
                                        <w:i/>
                                        <w:sz w:val="22"/>
                                        <w:vertAlign w:val="subscript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Theme="minorHAnsi" w:hAnsiTheme="minorHAnsi" w:cstheme="minorHAnsi"/>
                                        <w:i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  <w:p w14:paraId="3964DC40" w14:textId="77777777" w:rsidR="00EF1568" w:rsidRDefault="00EF1568" w:rsidP="00EF1568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sz w:val="22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3" name="Right Triangle 43"/>
                              <wps:cNvSpPr/>
                              <wps:spPr>
                                <a:xfrm rot="16200000">
                                  <a:off x="996631" y="187485"/>
                                  <a:ext cx="1098595" cy="723626"/>
                                </a:xfrm>
                                <a:prstGeom prst="rtTriangl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51223" y="842037"/>
                                  <a:ext cx="539115" cy="2863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D6259CA" w14:textId="77777777" w:rsidR="00EF1568" w:rsidRDefault="00EF1568" w:rsidP="00EF1568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sz w:val="2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  <w:i/>
                                        <w:sz w:val="22"/>
                                      </w:rPr>
                                      <w:t>Φ</w:t>
                                    </w:r>
                                    <w:r>
                                      <w:rPr>
                                        <w:rFonts w:asciiTheme="minorHAnsi" w:hAnsiTheme="minorHAnsi" w:cstheme="minorHAnsi"/>
                                        <w:i/>
                                        <w:sz w:val="22"/>
                                        <w:vertAlign w:val="subscript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Theme="minorHAnsi" w:hAnsiTheme="minorHAnsi" w:cstheme="minorHAnsi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  <w:p w14:paraId="711B92B7" w14:textId="77777777" w:rsidR="00EF1568" w:rsidRDefault="00EF1568" w:rsidP="00EF1568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sz w:val="22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36" name="Straight Arrow Connector 36"/>
                            <wps:cNvCnPr/>
                            <wps:spPr>
                              <a:xfrm flipV="1">
                                <a:off x="710926" y="38785"/>
                                <a:ext cx="317774" cy="472212"/>
                              </a:xfrm>
                              <a:prstGeom prst="straightConnector1">
                                <a:avLst/>
                              </a:prstGeom>
                              <a:ln>
                                <a:prstDash val="dash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7" name="Straight Arrow Connector 37"/>
                            <wps:cNvCnPr/>
                            <wps:spPr>
                              <a:xfrm flipH="1" flipV="1">
                                <a:off x="1073150" y="31750"/>
                                <a:ext cx="334404" cy="244543"/>
                              </a:xfrm>
                              <a:prstGeom prst="straightConnector1">
                                <a:avLst/>
                              </a:prstGeom>
                              <a:ln>
                                <a:prstDash val="dash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77577" y="421018"/>
                                <a:ext cx="539058" cy="2862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D86BE5" w14:textId="521A0DC4" w:rsidR="00EF1568" w:rsidRDefault="00EF1568" w:rsidP="00EF1568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sz w:val="22"/>
                                    </w:rPr>
                                    <w:t>θ2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 xml:space="preserve"> </w:t>
                                  </w:r>
                                </w:p>
                                <w:p w14:paraId="0EAFFBF2" w14:textId="77777777" w:rsidR="00EF1568" w:rsidRDefault="00EF1568" w:rsidP="00EF1568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08050" y="234029"/>
                                <a:ext cx="539282" cy="28667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613EE5" w14:textId="77777777" w:rsidR="00EF1568" w:rsidRDefault="00EF1568" w:rsidP="00EF1568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sz w:val="22"/>
                                    </w:rPr>
                                    <w:t>θ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sz w:val="22"/>
                                      <w:vertAlign w:val="subscript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 xml:space="preserve"> </w:t>
                                  </w:r>
                                </w:p>
                                <w:p w14:paraId="7DB691B5" w14:textId="77777777" w:rsidR="00EF1568" w:rsidRDefault="00EF1568" w:rsidP="00EF1568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3425" y="95250"/>
                              <a:ext cx="539115" cy="2863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00C7A2" w14:textId="77777777" w:rsidR="00EF1568" w:rsidRDefault="00EF1568" w:rsidP="00EF1568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sz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i/>
                                    <w:sz w:val="22"/>
                                    <w:lang w:val="en-US"/>
                                  </w:rPr>
                                  <w:t>F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sz w:val="22"/>
                                    <w:lang w:val="en-US"/>
                                  </w:rPr>
                                  <w:t xml:space="preserve"> </w:t>
                                </w:r>
                              </w:p>
                              <w:p w14:paraId="18F78DDC" w14:textId="77777777" w:rsidR="00EF1568" w:rsidRDefault="00EF1568" w:rsidP="00EF1568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sz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0050" y="590550"/>
                              <a:ext cx="539115" cy="2863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09FBFF" w14:textId="77777777" w:rsidR="00EF1568" w:rsidRDefault="00EF1568" w:rsidP="00EF1568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sz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i/>
                                    <w:sz w:val="22"/>
                                    <w:lang w:val="en-US"/>
                                  </w:rPr>
                                  <w:t>F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i/>
                                    <w:sz w:val="22"/>
                                    <w:vertAlign w:val="subscript"/>
                                  </w:rPr>
                                  <w:t>2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sz w:val="22"/>
                                  </w:rPr>
                                  <w:t xml:space="preserve"> </w:t>
                                </w:r>
                              </w:p>
                              <w:p w14:paraId="561565FD" w14:textId="77777777" w:rsidR="00EF1568" w:rsidRDefault="00EF1568" w:rsidP="00EF1568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sz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38250" y="238125"/>
                              <a:ext cx="539115" cy="2863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DF67A99" w14:textId="77777777" w:rsidR="00EF1568" w:rsidRDefault="00EF1568" w:rsidP="00EF1568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sz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i/>
                                    <w:sz w:val="22"/>
                                    <w:lang w:val="en-US"/>
                                  </w:rPr>
                                  <w:t>F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i/>
                                    <w:sz w:val="22"/>
                                    <w:vertAlign w:val="subscript"/>
                                  </w:rPr>
                                  <w:t>1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sz w:val="22"/>
                                  </w:rPr>
                                  <w:t xml:space="preserve"> </w:t>
                                </w:r>
                              </w:p>
                              <w:p w14:paraId="43C9F156" w14:textId="77777777" w:rsidR="00EF1568" w:rsidRDefault="00EF1568" w:rsidP="00EF1568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sz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" name="Straight Arrow Connector 6"/>
                        <wps:cNvCnPr/>
                        <wps:spPr>
                          <a:xfrm>
                            <a:off x="1057275" y="790575"/>
                            <a:ext cx="0" cy="710565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traight Arrow Connector 5"/>
                        <wps:cNvCnPr/>
                        <wps:spPr>
                          <a:xfrm flipV="1">
                            <a:off x="1066800" y="9525"/>
                            <a:ext cx="0" cy="710565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4DF7C3" id="Ομάδα 9" o:spid="_x0000_s1026" style="width:150.2pt;height:118.2pt;mso-position-horizontal-relative:char;mso-position-vertical-relative:line" coordsize="19075,15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">
                <v:group id="Ομάδα 1" o:spid="_x0000_s1027" style="position:absolute;width:19075;height:11677" coordsize="19075,11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8" o:spid="_x0000_s1028" type="#_x0000_t32" style="position:absolute;left:10572;top:2762;width:3480;height:485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" strokecolor="black [3200]" strokeweight=".5pt">
                    <v:stroke endarrow="block" joinstyle="miter"/>
                  </v:shape>
                  <v:shape id="Straight Arrow Connector 7" o:spid="_x0000_s1029" type="#_x0000_t32" style="position:absolute;left:7239;top:5524;width:3346;height:215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" strokecolor="black [3200]" strokeweight=".5pt">
                    <v:stroke endarrow="block" joinstyle="miter"/>
                  </v:shape>
                  <v:group id="Group 10" o:spid="_x0000_s1030" style="position:absolute;width:19075;height:11677" coordsize="19075,11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group id="Group 35" o:spid="_x0000_s1031" style="position:absolute;width:19075;height:11677" coordsize="19077,11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<v:oval id="Oval 40" o:spid="_x0000_s1032" style="position:absolute;left:7828;top:4407;width:5721;height:5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" filled="f" strokecolor="black [3213]" strokeweight="1pt">
                        <v:stroke joinstyle="miter"/>
                      </v:oval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Right Triangle 41" o:spid="_x0000_s1033" type="#_x0000_t6" style="position:absolute;top:3749;width:10985;height:7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" fillcolor="white [3201]" strokecolor="black [3213]" strokeweight="1pt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34" type="#_x0000_t202" style="position:absolute;left:4802;top:8815;width:5393;height:2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      <v:textbox>
                          <w:txbxContent>
                            <w:p w14:paraId="78142F3B" w14:textId="77777777" w:rsidR="00EF1568" w:rsidRDefault="00EF1568" w:rsidP="00EF1568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i/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2"/>
                                </w:rPr>
                                <w:t>φ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2"/>
                                  <w:vertAlign w:val="subscript"/>
                                </w:rPr>
                                <w:t>1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2"/>
                                </w:rPr>
                                <w:t xml:space="preserve"> </w:t>
                              </w:r>
                            </w:p>
                            <w:p w14:paraId="3964DC40" w14:textId="77777777" w:rsidR="00EF1568" w:rsidRDefault="00EF1568" w:rsidP="00EF1568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22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  <v:shape id="Right Triangle 43" o:spid="_x0000_s1035" type="#_x0000_t6" style="position:absolute;left:9966;top:1875;width:10985;height:723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" fillcolor="white [3201]" strokecolor="black [3213]" strokeweight="1pt"/>
                      <v:shape id="Text Box 2" o:spid="_x0000_s1036" type="#_x0000_t202" style="position:absolute;left:11512;top:8420;width:5391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PznwgAAANs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" filled="f" stroked="f">
                        <v:textbox>
                          <w:txbxContent>
                            <w:p w14:paraId="6D6259CA" w14:textId="77777777" w:rsidR="00EF1568" w:rsidRDefault="00EF1568" w:rsidP="00EF1568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2"/>
                                </w:rPr>
                                <w:t>Φ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2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22"/>
                                </w:rPr>
                                <w:t xml:space="preserve"> </w:t>
                              </w:r>
                            </w:p>
                            <w:p w14:paraId="711B92B7" w14:textId="77777777" w:rsidR="00EF1568" w:rsidRDefault="00EF1568" w:rsidP="00EF1568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22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shape id="Straight Arrow Connector 36" o:spid="_x0000_s1037" type="#_x0000_t32" style="position:absolute;left:7109;top:387;width:3178;height:472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" strokecolor="black [3200]" strokeweight=".5pt">
                      <v:stroke dashstyle="dash" joinstyle="miter"/>
                    </v:shape>
                    <v:shape id="Straight Arrow Connector 37" o:spid="_x0000_s1038" type="#_x0000_t32" style="position:absolute;left:10731;top:317;width:3344;height:244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" strokecolor="black [3200]" strokeweight=".5pt">
                      <v:stroke dashstyle="dash" joinstyle="miter"/>
                    </v:shape>
                    <v:shape id="Text Box 2" o:spid="_x0000_s1039" type="#_x0000_t202" style="position:absolute;left:6775;top:4210;width:5391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    <v:textbox>
                        <w:txbxContent>
                          <w:p w14:paraId="49D86BE5" w14:textId="521A0DC4" w:rsidR="00EF1568" w:rsidRDefault="00EF1568" w:rsidP="00EF156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θ2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</w:t>
                            </w:r>
                          </w:p>
                          <w:p w14:paraId="0EAFFBF2" w14:textId="77777777" w:rsidR="00EF1568" w:rsidRDefault="00EF1568" w:rsidP="00EF156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  <v:shape id="Text Box 2" o:spid="_x0000_s1040" type="#_x0000_t202" style="position:absolute;left:9080;top:2340;width:5393;height:2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    <v:textbox>
                        <w:txbxContent>
                          <w:p w14:paraId="10613EE5" w14:textId="77777777" w:rsidR="00EF1568" w:rsidRDefault="00EF1568" w:rsidP="00EF156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θ</w:t>
                            </w: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</w:t>
                            </w:r>
                          </w:p>
                          <w:p w14:paraId="7DB691B5" w14:textId="77777777" w:rsidR="00EF1568" w:rsidRDefault="00EF1568" w:rsidP="00EF156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Text Box 4" o:spid="_x0000_s1041" type="#_x0000_t202" style="position:absolute;left:7334;top:952;width:5391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  <v:textbox>
                      <w:txbxContent>
                        <w:p w14:paraId="6000C7A2" w14:textId="77777777" w:rsidR="00EF1568" w:rsidRDefault="00EF1568" w:rsidP="00EF1568">
                          <w:pPr>
                            <w:jc w:val="center"/>
                            <w:rPr>
                              <w:rFonts w:asciiTheme="minorHAnsi" w:hAnsiTheme="minorHAnsi" w:cstheme="minorHAnsi"/>
                              <w:sz w:val="22"/>
                              <w:lang w:val="en-US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i/>
                              <w:sz w:val="22"/>
                              <w:lang w:val="en-US"/>
                            </w:rPr>
                            <w:t>F</w:t>
                          </w:r>
                          <w:r>
                            <w:rPr>
                              <w:rFonts w:asciiTheme="minorHAnsi" w:hAnsiTheme="minorHAnsi" w:cstheme="minorHAnsi"/>
                              <w:sz w:val="22"/>
                              <w:lang w:val="en-US"/>
                            </w:rPr>
                            <w:t xml:space="preserve"> </w:t>
                          </w:r>
                        </w:p>
                        <w:p w14:paraId="18F78DDC" w14:textId="77777777" w:rsidR="00EF1568" w:rsidRDefault="00EF1568" w:rsidP="00EF1568">
                          <w:pPr>
                            <w:jc w:val="center"/>
                            <w:rPr>
                              <w:rFonts w:asciiTheme="minorHAnsi" w:hAnsiTheme="minorHAnsi" w:cstheme="minorHAnsi"/>
                              <w:sz w:val="22"/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shape id="Text Box 3" o:spid="_x0000_s1042" type="#_x0000_t202" style="position:absolute;left:4000;top:5905;width:5391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<v:textbox>
                      <w:txbxContent>
                        <w:p w14:paraId="6C09FBFF" w14:textId="77777777" w:rsidR="00EF1568" w:rsidRDefault="00EF1568" w:rsidP="00EF1568">
                          <w:pPr>
                            <w:jc w:val="center"/>
                            <w:rPr>
                              <w:rFonts w:asciiTheme="minorHAnsi" w:hAnsiTheme="minorHAnsi" w:cstheme="minorHAnsi"/>
                              <w:sz w:val="22"/>
                              <w:lang w:val="en-US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i/>
                              <w:sz w:val="22"/>
                              <w:lang w:val="en-US"/>
                            </w:rPr>
                            <w:t>F</w:t>
                          </w:r>
                          <w:r>
                            <w:rPr>
                              <w:rFonts w:asciiTheme="minorHAnsi" w:hAnsiTheme="minorHAnsi" w:cstheme="minorHAnsi"/>
                              <w:i/>
                              <w:sz w:val="22"/>
                              <w:vertAlign w:val="subscript"/>
                            </w:rPr>
                            <w:t>2</w:t>
                          </w:r>
                          <w:r>
                            <w:rPr>
                              <w:rFonts w:asciiTheme="minorHAnsi" w:hAnsiTheme="minorHAnsi" w:cstheme="minorHAnsi"/>
                              <w:sz w:val="22"/>
                            </w:rPr>
                            <w:t xml:space="preserve"> </w:t>
                          </w:r>
                        </w:p>
                        <w:p w14:paraId="561565FD" w14:textId="77777777" w:rsidR="00EF1568" w:rsidRDefault="00EF1568" w:rsidP="00EF1568">
                          <w:pPr>
                            <w:jc w:val="center"/>
                            <w:rPr>
                              <w:rFonts w:asciiTheme="minorHAnsi" w:hAnsiTheme="minorHAnsi" w:cstheme="minorHAnsi"/>
                              <w:sz w:val="22"/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shape id="Text Box 2" o:spid="_x0000_s1043" type="#_x0000_t202" style="position:absolute;left:12382;top:2381;width:5391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  <v:textbox>
                      <w:txbxContent>
                        <w:p w14:paraId="0DF67A99" w14:textId="77777777" w:rsidR="00EF1568" w:rsidRDefault="00EF1568" w:rsidP="00EF1568">
                          <w:pPr>
                            <w:jc w:val="center"/>
                            <w:rPr>
                              <w:rFonts w:asciiTheme="minorHAnsi" w:hAnsiTheme="minorHAnsi" w:cstheme="minorHAnsi"/>
                              <w:sz w:val="22"/>
                              <w:lang w:val="en-US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i/>
                              <w:sz w:val="22"/>
                              <w:lang w:val="en-US"/>
                            </w:rPr>
                            <w:t>F</w:t>
                          </w:r>
                          <w:r>
                            <w:rPr>
                              <w:rFonts w:asciiTheme="minorHAnsi" w:hAnsiTheme="minorHAnsi" w:cstheme="minorHAnsi"/>
                              <w:i/>
                              <w:sz w:val="22"/>
                              <w:vertAlign w:val="subscript"/>
                            </w:rPr>
                            <w:t>1</w:t>
                          </w:r>
                          <w:r>
                            <w:rPr>
                              <w:rFonts w:asciiTheme="minorHAnsi" w:hAnsiTheme="minorHAnsi" w:cstheme="minorHAnsi"/>
                              <w:sz w:val="22"/>
                            </w:rPr>
                            <w:t xml:space="preserve"> </w:t>
                          </w:r>
                        </w:p>
                        <w:p w14:paraId="43C9F156" w14:textId="77777777" w:rsidR="00EF1568" w:rsidRDefault="00EF1568" w:rsidP="00EF1568">
                          <w:pPr>
                            <w:jc w:val="center"/>
                            <w:rPr>
                              <w:rFonts w:asciiTheme="minorHAnsi" w:hAnsiTheme="minorHAnsi" w:cstheme="minorHAnsi"/>
                              <w:sz w:val="22"/>
                              <w:lang w:val="en-US"/>
                            </w:rPr>
                          </w:pPr>
                        </w:p>
                      </w:txbxContent>
                    </v:textbox>
                  </v:shape>
                </v:group>
                <v:shape id="Straight Arrow Connector 6" o:spid="_x0000_s1044" type="#_x0000_t32" style="position:absolute;left:10572;top:7905;width:0;height:71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" strokecolor="black [3200]" strokeweight="1pt">
                  <v:stroke endarrow="block" joinstyle="miter"/>
                </v:shape>
                <v:shape id="Straight Arrow Connector 5" o:spid="_x0000_s1045" type="#_x0000_t32" style="position:absolute;left:10668;top:95;width:0;height:710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" strokecolor="black [3200]" strokeweight="1pt">
                  <v:stroke endarrow="block" joinstyle="miter"/>
                </v:shape>
                <w10:anchorlock/>
              </v:group>
            </w:pict>
          </mc:Fallback>
        </mc:AlternateContent>
      </w:r>
    </w:p>
    <w:p w14:paraId="7CC3464E" w14:textId="5057FE53" w:rsidR="00EF1568" w:rsidRPr="00EF1568" w:rsidRDefault="00EE261C" w:rsidP="00EF156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Επειδή η σφαίρα είναι λεία, ο</w:t>
      </w:r>
      <w:r w:rsidR="00EF1568">
        <w:rPr>
          <w:rFonts w:asciiTheme="minorHAnsi" w:hAnsiTheme="minorHAnsi" w:cstheme="minorHAnsi"/>
          <w:sz w:val="22"/>
          <w:szCs w:val="22"/>
        </w:rPr>
        <w:t xml:space="preserve">ι δυνάμεις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 w:rsidR="00EF1568">
        <w:rPr>
          <w:rFonts w:asciiTheme="minorHAnsi" w:hAnsiTheme="minorHAnsi" w:cstheme="minorHAnsi"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EF1568">
        <w:rPr>
          <w:rFonts w:asciiTheme="minorHAnsi" w:hAnsiTheme="minorHAnsi" w:cstheme="minorHAnsi"/>
          <w:sz w:val="22"/>
          <w:szCs w:val="22"/>
        </w:rPr>
        <w:t xml:space="preserve">που ασκούν οι </w:t>
      </w:r>
      <w:r w:rsidR="00EF1568" w:rsidRPr="00EF1568">
        <w:rPr>
          <w:rFonts w:asciiTheme="minorHAnsi" w:hAnsiTheme="minorHAnsi" w:cstheme="minorHAnsi"/>
          <w:sz w:val="22"/>
          <w:szCs w:val="22"/>
        </w:rPr>
        <w:t>σφήνες σ</w:t>
      </w:r>
      <w:r>
        <w:rPr>
          <w:rFonts w:asciiTheme="minorHAnsi" w:hAnsiTheme="minorHAnsi" w:cstheme="minorHAnsi"/>
          <w:sz w:val="22"/>
          <w:szCs w:val="22"/>
        </w:rPr>
        <w:t>ε αυτή,</w:t>
      </w:r>
      <w:r w:rsidR="00EF1568" w:rsidRPr="00EF1568">
        <w:rPr>
          <w:rFonts w:asciiTheme="minorHAnsi" w:hAnsiTheme="minorHAnsi" w:cstheme="minorHAnsi"/>
          <w:sz w:val="22"/>
          <w:szCs w:val="22"/>
        </w:rPr>
        <w:t xml:space="preserve"> είναι κάθετες στην επιφάνειες επαφής και σχηματίζουν γωνίες με την κατακόρυφο έστω </w:t>
      </w:r>
      <w:r w:rsidR="00EF1568" w:rsidRPr="00EF1568">
        <w:rPr>
          <w:rFonts w:asciiTheme="minorHAnsi" w:hAnsiTheme="minorHAnsi" w:cstheme="minorHAnsi"/>
          <w:i/>
          <w:iCs/>
          <w:sz w:val="22"/>
          <w:szCs w:val="22"/>
        </w:rPr>
        <w:t>θ</w:t>
      </w:r>
      <w:r w:rsidR="00EF1568" w:rsidRPr="00EF1568">
        <w:rPr>
          <w:rFonts w:asciiTheme="minorHAnsi" w:hAnsiTheme="minorHAnsi" w:cstheme="minorHAnsi"/>
          <w:i/>
          <w:iCs/>
          <w:sz w:val="22"/>
          <w:szCs w:val="22"/>
          <w:vertAlign w:val="subscript"/>
        </w:rPr>
        <w:t>1</w:t>
      </w:r>
      <w:r w:rsidR="00EF1568" w:rsidRPr="00EF1568">
        <w:rPr>
          <w:rFonts w:asciiTheme="minorHAnsi" w:hAnsiTheme="minorHAnsi" w:cstheme="minorHAnsi"/>
          <w:sz w:val="22"/>
          <w:szCs w:val="22"/>
        </w:rPr>
        <w:t xml:space="preserve"> και </w:t>
      </w:r>
      <w:r w:rsidR="00EF1568" w:rsidRPr="00EF1568">
        <w:rPr>
          <w:rFonts w:asciiTheme="minorHAnsi" w:hAnsiTheme="minorHAnsi" w:cstheme="minorHAnsi"/>
          <w:i/>
          <w:iCs/>
          <w:sz w:val="22"/>
          <w:szCs w:val="22"/>
        </w:rPr>
        <w:t>θ</w:t>
      </w:r>
      <w:r w:rsidR="00EF1568" w:rsidRPr="00EF1568">
        <w:rPr>
          <w:rFonts w:asciiTheme="minorHAnsi" w:hAnsiTheme="minorHAnsi" w:cstheme="minorHAnsi"/>
          <w:i/>
          <w:iCs/>
          <w:sz w:val="22"/>
          <w:szCs w:val="22"/>
          <w:vertAlign w:val="subscript"/>
        </w:rPr>
        <w:t>2</w:t>
      </w:r>
      <w:r w:rsidR="00EF1568" w:rsidRPr="00EF1568">
        <w:rPr>
          <w:rFonts w:asciiTheme="minorHAnsi" w:hAnsiTheme="minorHAnsi" w:cstheme="minorHAnsi"/>
          <w:sz w:val="22"/>
          <w:szCs w:val="22"/>
        </w:rPr>
        <w:t xml:space="preserve"> αντίστοιχα. </w:t>
      </w:r>
    </w:p>
    <w:p w14:paraId="6A6D2129" w14:textId="77777777" w:rsidR="00EF1568" w:rsidRPr="00EF1568" w:rsidRDefault="00EF1568" w:rsidP="00EF156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F1568">
        <w:rPr>
          <w:rFonts w:asciiTheme="minorHAnsi" w:hAnsiTheme="minorHAnsi" w:cstheme="minorHAnsi"/>
          <w:sz w:val="22"/>
          <w:szCs w:val="22"/>
        </w:rPr>
        <w:t>Για να ισορροπεί η σφαίρα (1</w:t>
      </w:r>
      <w:r w:rsidRPr="00EF1568">
        <w:rPr>
          <w:rFonts w:asciiTheme="minorHAnsi" w:hAnsiTheme="minorHAnsi" w:cstheme="minorHAnsi"/>
          <w:sz w:val="22"/>
          <w:szCs w:val="22"/>
          <w:vertAlign w:val="superscript"/>
        </w:rPr>
        <w:t>ος</w:t>
      </w:r>
      <w:r w:rsidRPr="00EF1568">
        <w:rPr>
          <w:rFonts w:asciiTheme="minorHAnsi" w:hAnsiTheme="minorHAnsi" w:cstheme="minorHAnsi"/>
          <w:sz w:val="22"/>
          <w:szCs w:val="22"/>
        </w:rPr>
        <w:t xml:space="preserve"> Νόμος </w:t>
      </w:r>
      <w:r w:rsidRPr="00EF1568">
        <w:rPr>
          <w:rFonts w:asciiTheme="minorHAnsi" w:hAnsiTheme="minorHAnsi" w:cstheme="minorHAnsi"/>
          <w:sz w:val="22"/>
          <w:szCs w:val="22"/>
          <w:lang w:val="en-US"/>
        </w:rPr>
        <w:t>Newton</w:t>
      </w:r>
      <w:r w:rsidRPr="00EF1568">
        <w:rPr>
          <w:rFonts w:asciiTheme="minorHAnsi" w:hAnsiTheme="minorHAnsi" w:cstheme="minorHAnsi"/>
          <w:sz w:val="22"/>
          <w:szCs w:val="22"/>
        </w:rPr>
        <w:t xml:space="preserve">), η συνισταμένη </w:t>
      </w:r>
      <m:oMath>
        <m:r>
          <w:rPr>
            <w:rFonts w:ascii="Cambria Math" w:hAnsi="Cambria Math" w:cstheme="minorHAnsi"/>
            <w:sz w:val="22"/>
            <w:szCs w:val="22"/>
            <w:lang w:val="en-US"/>
          </w:rPr>
          <m:t>F</m:t>
        </m:r>
      </m:oMath>
      <w:r w:rsidRPr="00EF1568">
        <w:rPr>
          <w:rFonts w:asciiTheme="minorHAnsi" w:hAnsiTheme="minorHAnsi" w:cstheme="minorHAnsi"/>
          <w:sz w:val="22"/>
          <w:szCs w:val="22"/>
        </w:rPr>
        <w:t xml:space="preserve"> των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 w:rsidRPr="00EF1568">
        <w:rPr>
          <w:rFonts w:asciiTheme="minorHAnsi" w:hAnsiTheme="minorHAnsi" w:cstheme="minorHAnsi"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</m:oMath>
      <w:r w:rsidRPr="00EF1568">
        <w:rPr>
          <w:rFonts w:asciiTheme="minorHAnsi" w:hAnsiTheme="minorHAnsi" w:cstheme="minorHAnsi"/>
          <w:sz w:val="22"/>
          <w:szCs w:val="22"/>
        </w:rPr>
        <w:t xml:space="preserve"> θα πρέπει να έχει μέτρο ίσο με το βάρος </w:t>
      </w:r>
      <m:oMath>
        <m:r>
          <w:rPr>
            <w:rFonts w:ascii="Cambria Math" w:hAnsi="Cambria Math" w:cstheme="minorHAnsi"/>
            <w:sz w:val="22"/>
            <w:szCs w:val="22"/>
            <w:lang w:val="en-US"/>
          </w:rPr>
          <m:t>m</m:t>
        </m:r>
        <m:r>
          <w:rPr>
            <w:rFonts w:ascii="Cambria Math" w:hAnsi="Cambria Math" w:cstheme="minorHAnsi"/>
            <w:sz w:val="22"/>
            <w:szCs w:val="22"/>
          </w:rPr>
          <m:t xml:space="preserve"> ∙g</m:t>
        </m:r>
      </m:oMath>
      <w:r w:rsidRPr="00EF1568">
        <w:rPr>
          <w:rFonts w:asciiTheme="minorHAnsi" w:hAnsiTheme="minorHAnsi" w:cstheme="minorHAnsi"/>
          <w:sz w:val="22"/>
          <w:szCs w:val="22"/>
        </w:rPr>
        <w:t xml:space="preserve"> της σφαίρας. Δηλ.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m</m:t>
        </m:r>
        <m:r>
          <w:rPr>
            <w:rFonts w:ascii="Cambria Math" w:hAnsi="Cambria Math" w:cstheme="minorHAnsi"/>
            <w:sz w:val="22"/>
            <w:szCs w:val="22"/>
          </w:rPr>
          <m:t>∙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g</m:t>
        </m:r>
        <m:r>
          <w:rPr>
            <w:rFonts w:ascii="Cambria Math" w:hAnsi="Cambria Math" w:cstheme="minorHAnsi"/>
            <w:sz w:val="22"/>
            <w:szCs w:val="22"/>
          </w:rPr>
          <m:t>∙συν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θ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 w:rsidRPr="00EF1568">
        <w:rPr>
          <w:rFonts w:asciiTheme="minorHAnsi" w:hAnsiTheme="minorHAnsi" w:cstheme="minorHAnsi"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m</m:t>
        </m:r>
        <m:r>
          <w:rPr>
            <w:rFonts w:ascii="Cambria Math" w:hAnsi="Cambria Math" w:cstheme="minorHAnsi"/>
            <w:sz w:val="22"/>
            <w:szCs w:val="22"/>
          </w:rPr>
          <m:t>∙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g</m:t>
        </m:r>
        <m:r>
          <w:rPr>
            <w:rFonts w:ascii="Cambria Math" w:hAnsi="Cambria Math" w:cstheme="minorHAnsi"/>
            <w:sz w:val="22"/>
            <w:szCs w:val="22"/>
          </w:rPr>
          <m:t>∙συν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θ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.</m:t>
        </m:r>
      </m:oMath>
    </w:p>
    <w:p w14:paraId="779E016D" w14:textId="77777777" w:rsidR="00EF1568" w:rsidRPr="00EF1568" w:rsidRDefault="00EF1568" w:rsidP="00EF156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F1568">
        <w:rPr>
          <w:rFonts w:asciiTheme="minorHAnsi" w:hAnsiTheme="minorHAnsi" w:cstheme="minorHAnsi"/>
          <w:sz w:val="22"/>
          <w:szCs w:val="22"/>
        </w:rPr>
        <w:t xml:space="preserve">Οι </w:t>
      </w:r>
      <w:r w:rsidRPr="00EF1568">
        <w:rPr>
          <w:rFonts w:asciiTheme="minorHAnsi" w:hAnsiTheme="minorHAnsi" w:cstheme="minorHAnsi"/>
          <w:i/>
          <w:sz w:val="22"/>
          <w:szCs w:val="22"/>
        </w:rPr>
        <w:t>θ</w:t>
      </w:r>
      <w:r w:rsidRPr="00EF1568">
        <w:rPr>
          <w:rFonts w:asciiTheme="minorHAnsi" w:hAnsiTheme="minorHAnsi" w:cstheme="minorHAnsi"/>
          <w:i/>
          <w:sz w:val="22"/>
          <w:szCs w:val="22"/>
          <w:vertAlign w:val="subscript"/>
        </w:rPr>
        <w:t>1</w:t>
      </w:r>
      <w:r w:rsidRPr="00EF1568">
        <w:rPr>
          <w:rFonts w:asciiTheme="minorHAnsi" w:hAnsiTheme="minorHAnsi" w:cstheme="minorHAnsi"/>
          <w:sz w:val="22"/>
          <w:szCs w:val="22"/>
        </w:rPr>
        <w:t xml:space="preserve"> και </w:t>
      </w:r>
      <w:r w:rsidRPr="00EF1568">
        <w:rPr>
          <w:rFonts w:asciiTheme="minorHAnsi" w:hAnsiTheme="minorHAnsi" w:cstheme="minorHAnsi"/>
          <w:i/>
          <w:sz w:val="22"/>
          <w:szCs w:val="22"/>
        </w:rPr>
        <w:t>φ</w:t>
      </w:r>
      <w:r w:rsidRPr="00EF1568">
        <w:rPr>
          <w:rFonts w:asciiTheme="minorHAnsi" w:hAnsiTheme="minorHAnsi" w:cstheme="minorHAnsi"/>
          <w:i/>
          <w:sz w:val="22"/>
          <w:szCs w:val="22"/>
          <w:vertAlign w:val="subscript"/>
        </w:rPr>
        <w:t>1</w:t>
      </w:r>
      <w:r w:rsidRPr="00EF1568">
        <w:rPr>
          <w:rFonts w:asciiTheme="minorHAnsi" w:hAnsiTheme="minorHAnsi" w:cstheme="minorHAnsi"/>
          <w:sz w:val="22"/>
          <w:szCs w:val="22"/>
        </w:rPr>
        <w:t xml:space="preserve">, ως οξείες γωνίες με κάθετες πλευρές είναι ίσες. Το ίδιο ισχύει και για τις </w:t>
      </w:r>
      <w:r w:rsidRPr="00EF1568">
        <w:rPr>
          <w:rFonts w:asciiTheme="minorHAnsi" w:hAnsiTheme="minorHAnsi" w:cstheme="minorHAnsi"/>
          <w:i/>
          <w:sz w:val="22"/>
          <w:szCs w:val="22"/>
        </w:rPr>
        <w:t>θ</w:t>
      </w:r>
      <w:r w:rsidRPr="00EF1568">
        <w:rPr>
          <w:rFonts w:asciiTheme="minorHAnsi" w:hAnsiTheme="minorHAnsi" w:cstheme="minorHAnsi"/>
          <w:i/>
          <w:sz w:val="22"/>
          <w:szCs w:val="22"/>
          <w:vertAlign w:val="subscript"/>
        </w:rPr>
        <w:t>2</w:t>
      </w:r>
      <w:r w:rsidRPr="00EF1568">
        <w:rPr>
          <w:rFonts w:asciiTheme="minorHAnsi" w:hAnsiTheme="minorHAnsi" w:cstheme="minorHAnsi"/>
          <w:sz w:val="22"/>
          <w:szCs w:val="22"/>
        </w:rPr>
        <w:t xml:space="preserve"> και </w:t>
      </w:r>
      <w:r w:rsidRPr="00EF1568">
        <w:rPr>
          <w:rFonts w:asciiTheme="minorHAnsi" w:hAnsiTheme="minorHAnsi" w:cstheme="minorHAnsi"/>
          <w:i/>
          <w:sz w:val="22"/>
          <w:szCs w:val="22"/>
        </w:rPr>
        <w:t>φ</w:t>
      </w:r>
      <w:r w:rsidRPr="00EF1568">
        <w:rPr>
          <w:rFonts w:asciiTheme="minorHAnsi" w:hAnsiTheme="minorHAnsi" w:cstheme="minorHAnsi"/>
          <w:i/>
          <w:sz w:val="22"/>
          <w:szCs w:val="22"/>
          <w:vertAlign w:val="subscript"/>
        </w:rPr>
        <w:t>2</w:t>
      </w:r>
      <w:r w:rsidRPr="00EF1568">
        <w:rPr>
          <w:rFonts w:asciiTheme="minorHAnsi" w:hAnsiTheme="minorHAnsi" w:cstheme="minorHAnsi"/>
          <w:sz w:val="22"/>
          <w:szCs w:val="22"/>
        </w:rPr>
        <w:t>.</w:t>
      </w:r>
    </w:p>
    <w:p w14:paraId="03A9A325" w14:textId="5B7DE555" w:rsidR="00EF1568" w:rsidRDefault="00EF1568" w:rsidP="00EF156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F1568">
        <w:rPr>
          <w:rFonts w:asciiTheme="minorHAnsi" w:hAnsiTheme="minorHAnsi" w:cstheme="minorHAnsi"/>
          <w:sz w:val="22"/>
          <w:szCs w:val="22"/>
        </w:rPr>
        <w:t xml:space="preserve">Άρα οι δύο δυνάμεις έχουν μέτρα: 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m</m:t>
        </m:r>
        <m:r>
          <w:rPr>
            <w:rFonts w:ascii="Cambria Math" w:hAnsi="Cambria Math" w:cstheme="minorHAnsi"/>
            <w:sz w:val="22"/>
            <w:szCs w:val="22"/>
          </w:rPr>
          <m:t xml:space="preserve"> ∙g ∙συν3</m:t>
        </m:r>
        <m:sSup>
          <m:sSup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theme="minorHAnsi"/>
                <w:sz w:val="22"/>
                <w:szCs w:val="22"/>
              </w:rPr>
              <m:t>0</m:t>
            </m:r>
          </m:e>
          <m:sup>
            <m:r>
              <w:rPr>
                <w:rFonts w:ascii="Cambria Math" w:hAnsi="Cambria Math" w:cstheme="minorHAnsi"/>
                <w:sz w:val="22"/>
                <w:szCs w:val="22"/>
              </w:rPr>
              <m:t>ο</m:t>
            </m:r>
          </m:sup>
        </m:sSup>
      </m:oMath>
      <w:r>
        <w:rPr>
          <w:rFonts w:asciiTheme="minorHAnsi" w:hAnsiTheme="minorHAnsi" w:cstheme="minorHAnsi"/>
          <w:sz w:val="22"/>
          <w:szCs w:val="22"/>
        </w:rPr>
        <w:t xml:space="preserve"> και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 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m</m:t>
        </m:r>
        <m:r>
          <w:rPr>
            <w:rFonts w:ascii="Cambria Math" w:hAnsi="Cambria Math" w:cstheme="minorHAnsi"/>
            <w:sz w:val="22"/>
            <w:szCs w:val="22"/>
          </w:rPr>
          <m:t xml:space="preserve"> ∙g ∙συν6</m:t>
        </m:r>
        <m:sSup>
          <m:sSup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theme="minorHAnsi"/>
                <w:sz w:val="22"/>
                <w:szCs w:val="22"/>
              </w:rPr>
              <m:t>0</m:t>
            </m:r>
          </m:e>
          <m:sup>
            <m:r>
              <w:rPr>
                <w:rFonts w:ascii="Cambria Math" w:hAnsi="Cambria Math" w:cstheme="minorHAnsi"/>
                <w:sz w:val="22"/>
                <w:szCs w:val="22"/>
              </w:rPr>
              <m:t>ο</m:t>
            </m:r>
          </m:sup>
        </m:sSup>
      </m:oMath>
      <w:r w:rsidR="00D4010A">
        <w:rPr>
          <w:rFonts w:asciiTheme="minorHAnsi" w:hAnsiTheme="minorHAnsi" w:cstheme="minorHAnsi"/>
          <w:sz w:val="22"/>
          <w:szCs w:val="22"/>
        </w:rPr>
        <w:t>.</w:t>
      </w:r>
    </w:p>
    <w:p w14:paraId="1DE46F53" w14:textId="77777777" w:rsidR="00EF1568" w:rsidRDefault="00EF1568" w:rsidP="00EF156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F8F956C" w14:textId="77777777" w:rsidR="00EF1568" w:rsidRDefault="00EF1568" w:rsidP="00EF1568">
      <w:pPr>
        <w:spacing w:line="360" w:lineRule="auto"/>
        <w:jc w:val="both"/>
        <w:rPr>
          <w:rFonts w:asciiTheme="minorHAnsi" w:hAnsiTheme="minorHAnsi" w:cstheme="minorBidi"/>
          <w:b/>
          <w:bCs/>
          <w:sz w:val="22"/>
          <w:szCs w:val="22"/>
        </w:rPr>
      </w:pPr>
    </w:p>
    <w:p w14:paraId="4965C125" w14:textId="77777777" w:rsidR="00EF1568" w:rsidRPr="00AC088D" w:rsidRDefault="00EF1568" w:rsidP="003C24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EF1568" w:rsidRPr="00AC088D" w:rsidSect="002C5A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1605BF6" w16cex:dateUtc="2021-07-13T08:58:13.464Z"/>
  <w16cex:commentExtensible w16cex:durableId="19270402" w16cex:dateUtc="2021-07-13T08:58:30.169Z"/>
  <w16cex:commentExtensible w16cex:durableId="61F574E7" w16cex:dateUtc="2021-07-13T09:01:01.24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A44E43C" w16cid:durableId="00EC087C"/>
  <w16cid:commentId w16cid:paraId="690EABC8" w16cid:durableId="1355709F"/>
  <w16cid:commentId w16cid:paraId="72249655" w16cid:durableId="006024A4"/>
  <w16cid:commentId w16cid:paraId="6BE37E49" w16cid:durableId="71605BF6"/>
  <w16cid:commentId w16cid:paraId="48605EA3" w16cid:durableId="19270402"/>
  <w16cid:commentId w16cid:paraId="517EF9CB" w16cid:durableId="61F574E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6C0"/>
    <w:rsid w:val="00046DC2"/>
    <w:rsid w:val="000966A1"/>
    <w:rsid w:val="000E310F"/>
    <w:rsid w:val="001727BC"/>
    <w:rsid w:val="001908AA"/>
    <w:rsid w:val="001A0ECC"/>
    <w:rsid w:val="001B1608"/>
    <w:rsid w:val="0027434B"/>
    <w:rsid w:val="002B5AB3"/>
    <w:rsid w:val="002E1008"/>
    <w:rsid w:val="003168F9"/>
    <w:rsid w:val="003B24A6"/>
    <w:rsid w:val="003C2434"/>
    <w:rsid w:val="00447531"/>
    <w:rsid w:val="00452D9B"/>
    <w:rsid w:val="00472D67"/>
    <w:rsid w:val="004756B4"/>
    <w:rsid w:val="005826C0"/>
    <w:rsid w:val="0059455A"/>
    <w:rsid w:val="005F51F3"/>
    <w:rsid w:val="006065CE"/>
    <w:rsid w:val="00650CBD"/>
    <w:rsid w:val="0068348B"/>
    <w:rsid w:val="00697F5A"/>
    <w:rsid w:val="006C34C9"/>
    <w:rsid w:val="006F688F"/>
    <w:rsid w:val="00771083"/>
    <w:rsid w:val="007D42E8"/>
    <w:rsid w:val="0082611C"/>
    <w:rsid w:val="008272A8"/>
    <w:rsid w:val="00846C68"/>
    <w:rsid w:val="00940A81"/>
    <w:rsid w:val="009504E8"/>
    <w:rsid w:val="009566FB"/>
    <w:rsid w:val="00966E05"/>
    <w:rsid w:val="00996F77"/>
    <w:rsid w:val="009C5048"/>
    <w:rsid w:val="00A623EB"/>
    <w:rsid w:val="00AC088D"/>
    <w:rsid w:val="00AF2D64"/>
    <w:rsid w:val="00B414A4"/>
    <w:rsid w:val="00B93451"/>
    <w:rsid w:val="00BD41AA"/>
    <w:rsid w:val="00BD75EF"/>
    <w:rsid w:val="00C54DEE"/>
    <w:rsid w:val="00C86BA6"/>
    <w:rsid w:val="00D4010A"/>
    <w:rsid w:val="00D61BB4"/>
    <w:rsid w:val="00D6627C"/>
    <w:rsid w:val="00D72BC9"/>
    <w:rsid w:val="00D84269"/>
    <w:rsid w:val="00D858EB"/>
    <w:rsid w:val="00DD3DC6"/>
    <w:rsid w:val="00E222D1"/>
    <w:rsid w:val="00EE261C"/>
    <w:rsid w:val="00EF1568"/>
    <w:rsid w:val="00F200A3"/>
    <w:rsid w:val="00F34C0D"/>
    <w:rsid w:val="00F44358"/>
    <w:rsid w:val="00F45B2E"/>
    <w:rsid w:val="00F867EC"/>
    <w:rsid w:val="00FF6B38"/>
    <w:rsid w:val="1F28BCDF"/>
    <w:rsid w:val="644D2160"/>
    <w:rsid w:val="7178D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E8D57"/>
  <w15:chartTrackingRefBased/>
  <w15:docId w15:val="{2E926088-A2A9-4CDB-A2B2-7F393F1F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6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826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86BA6"/>
    <w:rPr>
      <w:color w:val="808080"/>
    </w:rPr>
  </w:style>
  <w:style w:type="character" w:customStyle="1" w:styleId="normaltextrun">
    <w:name w:val="normaltextrun"/>
    <w:basedOn w:val="DefaultParagraphFont"/>
    <w:rsid w:val="00E222D1"/>
  </w:style>
  <w:style w:type="paragraph" w:styleId="BalloonText">
    <w:name w:val="Balloon Text"/>
    <w:basedOn w:val="Normal"/>
    <w:link w:val="BalloonTextChar"/>
    <w:uiPriority w:val="99"/>
    <w:semiHidden/>
    <w:unhideWhenUsed/>
    <w:rsid w:val="006C34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4C9"/>
    <w:rPr>
      <w:rFonts w:ascii="Segoe UI" w:eastAsia="Times New Roman" w:hAnsi="Segoe UI" w:cs="Segoe UI"/>
      <w:sz w:val="18"/>
      <w:szCs w:val="18"/>
      <w:lang w:eastAsia="el-GR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6C3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4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34C9"/>
    <w:rPr>
      <w:rFonts w:ascii="Times New Roman" w:eastAsia="Times New Roman" w:hAnsi="Times New Roman" w:cs="Times New Roman"/>
      <w:sz w:val="20"/>
      <w:szCs w:val="20"/>
      <w:lang w:eastAsia="el-GR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4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4C9"/>
    <w:rPr>
      <w:rFonts w:ascii="Times New Roman" w:eastAsia="Times New Roman" w:hAnsi="Times New Roman" w:cs="Times New Roman"/>
      <w:b/>
      <w:bCs/>
      <w:sz w:val="20"/>
      <w:szCs w:val="20"/>
      <w:lang w:eastAsia="el-GR" w:bidi="ar-SA"/>
    </w:rPr>
  </w:style>
  <w:style w:type="table" w:styleId="TableGrid">
    <w:name w:val="Table Grid"/>
    <w:basedOn w:val="TableNormal"/>
    <w:uiPriority w:val="39"/>
    <w:rsid w:val="000E3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A0E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4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ea0112e59145467b" Type="http://schemas.microsoft.com/office/2016/09/relationships/commentsIds" Target="commentsIds.xml"/><Relationship Id="rId4" Type="http://schemas.openxmlformats.org/officeDocument/2006/relationships/styles" Target="styles.xml"/><Relationship Id="Rffd5fdea4f68444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9F0CF7-D211-4428-BD87-8670ACAB9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209095-201C-4F17-ADA8-0314BD0986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74156C-DDE0-4EAB-882C-669283136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Anargyros Drolapas</dc:creator>
  <cp:keywords/>
  <dc:description/>
  <cp:lastModifiedBy>ΑΝΑΡΓΥΡΟΣ ΔΡΟΛΑΠΑΣ</cp:lastModifiedBy>
  <cp:revision>4</cp:revision>
  <cp:lastPrinted>2021-04-17T09:00:00Z</cp:lastPrinted>
  <dcterms:created xsi:type="dcterms:W3CDTF">2021-08-06T22:32:00Z</dcterms:created>
  <dcterms:modified xsi:type="dcterms:W3CDTF">2021-08-07T15:20:00Z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