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B470E" w14:textId="0DB32D5E" w:rsidR="0091024C" w:rsidRDefault="007427B7">
      <w:pPr>
        <w:rPr>
          <w:b/>
        </w:rPr>
      </w:pPr>
      <w:r>
        <w:rPr>
          <w:b/>
        </w:rPr>
        <w:t>ΘΕΜΑ Β</w:t>
      </w:r>
    </w:p>
    <w:p w14:paraId="76340615" w14:textId="08A18AFB" w:rsidR="00373E0A" w:rsidRDefault="007427B7" w:rsidP="007427B7">
      <w:pPr>
        <w:spacing w:line="240" w:lineRule="auto"/>
        <w:contextualSpacing/>
        <w:jc w:val="both"/>
      </w:pPr>
      <w:r>
        <w:rPr>
          <w:b/>
        </w:rPr>
        <w:t xml:space="preserve">Β1. </w:t>
      </w:r>
      <w:r>
        <w:t>Μαθητές μελετούν στο εργαστήριο ευθύγραμμες κινήσεις. Χρησιμοποιούν ένα μικρό αμαξίδιο, το οποίο με νήμα συνδέεται μέσω μιας μικρής τροχαλίας με ένα βαρίδι. Άφησαν το βαρίδι ελεύθερο και καθώς πέφτει προκαλεί μια επιταχυνόμενη κίνηση στο αμαξίδιο. Η κίνηση είναι ευθύγραμμη και το αμαξίδιο σέρνει πίσω του χαρτοταινία,</w:t>
      </w:r>
      <w:r w:rsidR="008D54EB">
        <w:t xml:space="preserve"> </w:t>
      </w:r>
      <w:r>
        <w:t xml:space="preserve">στην οποία κατάλληλος μηχανισμός αφήνει στίγματα κάθε 0,2 </w:t>
      </w:r>
      <w:r>
        <w:rPr>
          <w:lang w:val="en-US"/>
        </w:rPr>
        <w:t>s</w:t>
      </w:r>
      <w:r>
        <w:t xml:space="preserve">. </w:t>
      </w:r>
    </w:p>
    <w:p w14:paraId="042E837C" w14:textId="14EE491E" w:rsidR="00BA0D6F" w:rsidRPr="00BA0D6F" w:rsidRDefault="00BA0D6F" w:rsidP="007427B7">
      <w:pPr>
        <w:spacing w:line="240" w:lineRule="auto"/>
        <w:contextualSpacing/>
        <w:jc w:val="both"/>
        <w:rPr>
          <w:sz w:val="8"/>
          <w:szCs w:val="8"/>
        </w:rPr>
      </w:pPr>
    </w:p>
    <w:p w14:paraId="0776EBE4" w14:textId="1477C05E" w:rsidR="00BA0D6F" w:rsidRPr="00BA0D6F" w:rsidRDefault="00E51604" w:rsidP="00BA0D6F">
      <w:pPr>
        <w:spacing w:line="240" w:lineRule="auto"/>
        <w:contextualSpacing/>
        <w:jc w:val="both"/>
        <w:rPr>
          <w:sz w:val="16"/>
          <w:szCs w:val="16"/>
        </w:rPr>
      </w:pPr>
      <w:r w:rsidRPr="00BA0D6F">
        <w:rPr>
          <w:noProof/>
          <w:sz w:val="16"/>
          <w:szCs w:val="16"/>
          <w:lang w:eastAsia="ja-JP"/>
        </w:rPr>
        <w:drawing>
          <wp:anchor distT="0" distB="0" distL="114300" distR="114300" simplePos="0" relativeHeight="251658240" behindDoc="0" locked="0" layoutInCell="1" allowOverlap="1" wp14:anchorId="7A2D4674" wp14:editId="1F54C6F6">
            <wp:simplePos x="0" y="0"/>
            <wp:positionH relativeFrom="column">
              <wp:posOffset>219075</wp:posOffset>
            </wp:positionH>
            <wp:positionV relativeFrom="paragraph">
              <wp:posOffset>38735</wp:posOffset>
            </wp:positionV>
            <wp:extent cx="4711065" cy="685800"/>
            <wp:effectExtent l="0" t="0" r="0" b="0"/>
            <wp:wrapSquare wrapText="bothSides"/>
            <wp:docPr id="1" name="0 - Εικόνα" descr="κουκιδε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ουκιδες.png"/>
                    <pic:cNvPicPr/>
                  </pic:nvPicPr>
                  <pic:blipFill>
                    <a:blip r:embed="rId8"/>
                    <a:stretch>
                      <a:fillRect/>
                    </a:stretch>
                  </pic:blipFill>
                  <pic:spPr>
                    <a:xfrm>
                      <a:off x="0" y="0"/>
                      <a:ext cx="4711065" cy="685800"/>
                    </a:xfrm>
                    <a:prstGeom prst="rect">
                      <a:avLst/>
                    </a:prstGeom>
                  </pic:spPr>
                </pic:pic>
              </a:graphicData>
            </a:graphic>
            <wp14:sizeRelH relativeFrom="margin">
              <wp14:pctWidth>0</wp14:pctWidth>
            </wp14:sizeRelH>
            <wp14:sizeRelV relativeFrom="margin">
              <wp14:pctHeight>0</wp14:pctHeight>
            </wp14:sizeRelV>
          </wp:anchor>
        </w:drawing>
      </w:r>
    </w:p>
    <w:p w14:paraId="2CB43726" w14:textId="77777777" w:rsidR="00373E0A" w:rsidRDefault="00373E0A" w:rsidP="00BA0D6F">
      <w:pPr>
        <w:spacing w:line="240" w:lineRule="auto"/>
        <w:contextualSpacing/>
        <w:jc w:val="both"/>
      </w:pPr>
    </w:p>
    <w:p w14:paraId="5E9E90A2" w14:textId="77777777" w:rsidR="00373E0A" w:rsidRDefault="00373E0A" w:rsidP="00BA0D6F">
      <w:pPr>
        <w:spacing w:line="240" w:lineRule="auto"/>
        <w:contextualSpacing/>
        <w:jc w:val="both"/>
      </w:pPr>
    </w:p>
    <w:p w14:paraId="45D400BB" w14:textId="77777777" w:rsidR="00373E0A" w:rsidRDefault="00373E0A" w:rsidP="00BA0D6F">
      <w:pPr>
        <w:spacing w:line="240" w:lineRule="auto"/>
        <w:contextualSpacing/>
        <w:jc w:val="both"/>
      </w:pPr>
    </w:p>
    <w:p w14:paraId="61694269" w14:textId="77777777" w:rsidR="00373E0A" w:rsidRDefault="00373E0A" w:rsidP="00BA0D6F">
      <w:pPr>
        <w:spacing w:line="240" w:lineRule="auto"/>
        <w:contextualSpacing/>
        <w:jc w:val="both"/>
      </w:pPr>
    </w:p>
    <w:p w14:paraId="78443402" w14:textId="712CDEB9" w:rsidR="007427B7" w:rsidRPr="00BA0D6F" w:rsidRDefault="007427B7" w:rsidP="00BA0D6F">
      <w:pPr>
        <w:spacing w:line="240" w:lineRule="auto"/>
        <w:contextualSpacing/>
        <w:jc w:val="both"/>
      </w:pPr>
      <w:r>
        <w:t xml:space="preserve">Οι μαθητές πήραν την χαρτοταινία και με τη βοήθεια υποδεκάμετρου σημείωσαν την τροχιά του κινητού, ενώνοντας με διακεκομμένη γραμμή τα στίγματα (κουκίδες), ενώ κάτω από αυτές σημείωσαν τις ενδείξεις του υποδεκάμετρου σε </w:t>
      </w:r>
      <w:r>
        <w:rPr>
          <w:lang w:val="en-US"/>
        </w:rPr>
        <w:t>cm</w:t>
      </w:r>
      <w:r>
        <w:t xml:space="preserve">, αρχίζοντας με μηδέν στην πρώτη κουκίδα. </w:t>
      </w:r>
    </w:p>
    <w:p w14:paraId="6B8C3B0B" w14:textId="026308FD" w:rsidR="007427B7" w:rsidRDefault="007427B7" w:rsidP="00C34657">
      <w:pPr>
        <w:spacing w:line="240" w:lineRule="auto"/>
        <w:contextualSpacing/>
        <w:jc w:val="both"/>
      </w:pPr>
      <w:r>
        <w:t>Ο καθηγητής τους υπέδειξε</w:t>
      </w:r>
      <w:r w:rsidR="006445FF">
        <w:t xml:space="preserve"> </w:t>
      </w:r>
      <w:r>
        <w:t>ότι η μέση ταχύτητα του κινητού για μετατόπιση μεταξύ τριών διαδοχικών κουκίδων, μπορ</w:t>
      </w:r>
      <w:r w:rsidR="006445FF">
        <w:t>εί</w:t>
      </w:r>
      <w:r>
        <w:t xml:space="preserve"> να</w:t>
      </w:r>
      <w:r w:rsidR="006445FF">
        <w:t xml:space="preserve"> </w:t>
      </w:r>
      <w:r>
        <w:t>θεωρ</w:t>
      </w:r>
      <w:r w:rsidR="006445FF">
        <w:t>ηθεί</w:t>
      </w:r>
      <w:r>
        <w:t xml:space="preserve"> ως </w:t>
      </w:r>
      <w:r w:rsidR="006445FF">
        <w:t xml:space="preserve">η </w:t>
      </w:r>
      <w:r>
        <w:t xml:space="preserve">στιγμιαία ταχύτητά του τη στιγμή που </w:t>
      </w:r>
      <w:r w:rsidR="00C34657">
        <w:t>βρισκόταν στην μεσαία κουκίδα</w:t>
      </w:r>
      <w:r w:rsidR="006445FF">
        <w:t xml:space="preserve">. </w:t>
      </w:r>
    </w:p>
    <w:p w14:paraId="7DC1FAD2" w14:textId="71F15050" w:rsidR="00C34657" w:rsidRDefault="00C34657" w:rsidP="00C34657">
      <w:pPr>
        <w:spacing w:line="240" w:lineRule="auto"/>
        <w:contextualSpacing/>
        <w:jc w:val="both"/>
        <w:rPr>
          <w:rFonts w:eastAsiaTheme="minorEastAsia"/>
        </w:rPr>
      </w:pPr>
      <w:r>
        <w:t xml:space="preserve">Με βάση την παραπάνω υπόδειξη, αν </w:t>
      </w:r>
      <m:oMath>
        <m:r>
          <w:rPr>
            <w:rFonts w:ascii="Cambria Math" w:hAnsi="Cambria Math"/>
          </w:rPr>
          <m:t> </m:t>
        </m:r>
        <m:sSub>
          <m:sSubPr>
            <m:ctrlPr>
              <w:rPr>
                <w:rFonts w:ascii="Cambria Math" w:hAnsi="Cambria Math"/>
                <w:i/>
              </w:rPr>
            </m:ctrlPr>
          </m:sSubPr>
          <m:e>
            <m:r>
              <w:rPr>
                <w:rFonts w:ascii="Cambria Math" w:hAnsi="Cambria Math"/>
              </w:rPr>
              <m:t>υ</m:t>
            </m:r>
          </m:e>
          <m:sub>
            <m:r>
              <w:rPr>
                <w:rFonts w:ascii="Cambria Math" w:hAnsi="Cambria Math"/>
              </w:rPr>
              <m:t>1</m:t>
            </m:r>
          </m:sub>
        </m:sSub>
        <m:r>
          <w:rPr>
            <w:rFonts w:ascii="Cambria Math" w:hAnsi="Cambria Math"/>
          </w:rPr>
          <m:t> </m:t>
        </m:r>
      </m:oMath>
      <w:r>
        <w:rPr>
          <w:rFonts w:eastAsiaTheme="minorEastAsia"/>
        </w:rPr>
        <w:t xml:space="preserve">το μέτρο της στιγμιαίας ταχύτητας στη θέση που αντιστοιχεί στην κουκίδα </w:t>
      </w:r>
      <m:oMath>
        <m:r>
          <w:rPr>
            <w:rFonts w:ascii="Cambria Math" w:eastAsiaTheme="minorEastAsia" w:hAnsi="Cambria Math"/>
          </w:rPr>
          <m:t> </m:t>
        </m:r>
        <m:sSub>
          <m:sSubPr>
            <m:ctrlPr>
              <w:rPr>
                <w:rFonts w:ascii="Cambria Math" w:eastAsiaTheme="minorEastAsia" w:hAnsi="Cambria Math"/>
                <w:i/>
              </w:rPr>
            </m:ctrlPr>
          </m:sSubPr>
          <m:e>
            <m:r>
              <w:rPr>
                <w:rFonts w:ascii="Cambria Math" w:eastAsiaTheme="minorEastAsia" w:hAnsi="Cambria Math"/>
                <w:lang w:val="en-US"/>
              </w:rPr>
              <m:t>x</m:t>
            </m:r>
          </m:e>
          <m:sub>
            <m:r>
              <w:rPr>
                <w:rFonts w:ascii="Cambria Math" w:eastAsiaTheme="minorEastAsia" w:hAnsi="Cambria Math"/>
              </w:rPr>
              <m:t>1</m:t>
            </m:r>
          </m:sub>
        </m:sSub>
        <m:r>
          <w:rPr>
            <w:rFonts w:ascii="Cambria Math" w:eastAsiaTheme="minorEastAsia" w:hAnsi="Cambria Math"/>
          </w:rPr>
          <m:t xml:space="preserve">=3 </m:t>
        </m:r>
        <m:r>
          <m:rPr>
            <m:sty m:val="p"/>
          </m:rPr>
          <w:rPr>
            <w:rFonts w:ascii="Cambria Math" w:eastAsiaTheme="minorEastAsia" w:hAnsi="Cambria Math"/>
          </w:rPr>
          <m:t>cm </m:t>
        </m:r>
      </m:oMath>
      <w:r>
        <w:rPr>
          <w:rFonts w:eastAsiaTheme="minorEastAsia"/>
        </w:rPr>
        <w:t xml:space="preserve">και </w:t>
      </w:r>
      <m:oMath>
        <m:r>
          <w:rPr>
            <w:rFonts w:ascii="Cambria Math" w:eastAsiaTheme="minorEastAsia" w:hAnsi="Cambria Math"/>
          </w:rPr>
          <m:t> </m:t>
        </m:r>
        <m:sSub>
          <m:sSubPr>
            <m:ctrlPr>
              <w:rPr>
                <w:rFonts w:ascii="Cambria Math" w:eastAsiaTheme="minorEastAsia" w:hAnsi="Cambria Math"/>
                <w:i/>
              </w:rPr>
            </m:ctrlPr>
          </m:sSubPr>
          <m:e>
            <m:r>
              <w:rPr>
                <w:rFonts w:ascii="Cambria Math" w:eastAsiaTheme="minorEastAsia" w:hAnsi="Cambria Math"/>
              </w:rPr>
              <m:t>υ</m:t>
            </m:r>
          </m:e>
          <m:sub>
            <m:r>
              <w:rPr>
                <w:rFonts w:ascii="Cambria Math" w:eastAsiaTheme="minorEastAsia" w:hAnsi="Cambria Math"/>
              </w:rPr>
              <m:t>2</m:t>
            </m:r>
          </m:sub>
        </m:sSub>
        <m:r>
          <w:rPr>
            <w:rFonts w:ascii="Cambria Math" w:eastAsiaTheme="minorEastAsia" w:hAnsi="Cambria Math"/>
          </w:rPr>
          <m:t> </m:t>
        </m:r>
      </m:oMath>
      <w:r>
        <w:rPr>
          <w:rFonts w:eastAsiaTheme="minorEastAsia"/>
        </w:rPr>
        <w:t xml:space="preserve">το μέτρο της στιγμιαίας ταχύτητας στη θέση που αντιστοιχεί στην κουκίδα </w:t>
      </w:r>
      <m:oMath>
        <m:r>
          <w:rPr>
            <w:rFonts w:ascii="Cambria Math" w:eastAsiaTheme="minorEastAsia" w:hAnsi="Cambria Math"/>
          </w:rPr>
          <m:t> </m:t>
        </m:r>
        <m:sSub>
          <m:sSubPr>
            <m:ctrlPr>
              <w:rPr>
                <w:rFonts w:ascii="Cambria Math" w:eastAsiaTheme="minorEastAsia" w:hAnsi="Cambria Math"/>
                <w:i/>
              </w:rPr>
            </m:ctrlPr>
          </m:sSubPr>
          <m:e>
            <m:r>
              <w:rPr>
                <w:rFonts w:ascii="Cambria Math" w:eastAsiaTheme="minorEastAsia" w:hAnsi="Cambria Math"/>
                <w:lang w:val="en-US"/>
              </w:rPr>
              <m:t>x</m:t>
            </m:r>
          </m:e>
          <m:sub>
            <m:r>
              <w:rPr>
                <w:rFonts w:ascii="Cambria Math" w:eastAsiaTheme="minorEastAsia" w:hAnsi="Cambria Math"/>
              </w:rPr>
              <m:t>2</m:t>
            </m:r>
          </m:sub>
        </m:sSub>
        <m:r>
          <w:rPr>
            <w:rFonts w:ascii="Cambria Math" w:eastAsiaTheme="minorEastAsia" w:hAnsi="Cambria Math"/>
          </w:rPr>
          <m:t xml:space="preserve">=8 </m:t>
        </m:r>
        <m:r>
          <m:rPr>
            <m:sty m:val="p"/>
          </m:rPr>
          <w:rPr>
            <w:rFonts w:ascii="Cambria Math" w:eastAsiaTheme="minorEastAsia" w:hAnsi="Cambria Math"/>
          </w:rPr>
          <m:t>cm </m:t>
        </m:r>
      </m:oMath>
      <w:r w:rsidRPr="00C34657">
        <w:rPr>
          <w:rFonts w:eastAsiaTheme="minorEastAsia"/>
        </w:rPr>
        <w:t xml:space="preserve"> </w:t>
      </w:r>
      <w:r>
        <w:rPr>
          <w:rFonts w:eastAsiaTheme="minorEastAsia"/>
        </w:rPr>
        <w:t>του υποδεκάμετρου, ποια από τις παρακάτω σχέσ</w:t>
      </w:r>
      <w:r w:rsidR="002468AC">
        <w:rPr>
          <w:rFonts w:eastAsiaTheme="minorEastAsia"/>
        </w:rPr>
        <w:t>εις</w:t>
      </w:r>
      <w:r>
        <w:rPr>
          <w:rFonts w:eastAsiaTheme="minorEastAsia"/>
        </w:rPr>
        <w:t>, αποδίδει τον λόγο των μέτρων των δύο αυτών ταχυτήτων</w:t>
      </w:r>
      <w:r w:rsidRPr="00C34657">
        <w:rPr>
          <w:rFonts w:eastAsiaTheme="minorEastAsia"/>
        </w:rPr>
        <w:t>;</w:t>
      </w:r>
    </w:p>
    <w:p w14:paraId="15C044CD" w14:textId="77777777" w:rsidR="00C34657" w:rsidRDefault="00C34657" w:rsidP="00C34657">
      <w:pPr>
        <w:spacing w:line="240" w:lineRule="auto"/>
        <w:contextualSpacing/>
        <w:jc w:val="both"/>
        <w:rPr>
          <w:rFonts w:eastAsiaTheme="minorEastAsia"/>
          <w:sz w:val="8"/>
          <w:szCs w:val="8"/>
        </w:rPr>
      </w:pPr>
    </w:p>
    <w:p w14:paraId="0C1C1F5A" w14:textId="04153695" w:rsidR="00C34657" w:rsidRDefault="00C34657" w:rsidP="00C34657">
      <w:pPr>
        <w:spacing w:line="240" w:lineRule="auto"/>
        <w:contextualSpacing/>
        <w:jc w:val="both"/>
        <w:rPr>
          <w:rFonts w:eastAsiaTheme="minorEastAsia"/>
        </w:rPr>
      </w:pPr>
      <w:r>
        <w:rPr>
          <w:rFonts w:eastAsiaTheme="minorEastAsia"/>
          <w:b/>
        </w:rPr>
        <w:t xml:space="preserve">Α) </w:t>
      </w:r>
      <w:r>
        <w:rPr>
          <w:rFonts w:eastAsiaTheme="minorEastAsia"/>
        </w:rPr>
        <w:t>Να επιλέξετε τη σωστή σχέση</w:t>
      </w:r>
    </w:p>
    <w:p w14:paraId="2DEB7FFC" w14:textId="77777777" w:rsidR="00C34657" w:rsidRDefault="00C34657" w:rsidP="00C34657">
      <w:pPr>
        <w:spacing w:line="240" w:lineRule="auto"/>
        <w:contextualSpacing/>
        <w:jc w:val="both"/>
        <w:rPr>
          <w:rFonts w:eastAsiaTheme="minorEastAsia"/>
          <w:sz w:val="8"/>
          <w:szCs w:val="8"/>
        </w:rPr>
      </w:pPr>
    </w:p>
    <w:p w14:paraId="3E99BA8B" w14:textId="39C3B8E3" w:rsidR="004221AE" w:rsidRPr="006445FF" w:rsidRDefault="006445FF" w:rsidP="00EF2EEA">
      <w:pPr>
        <w:spacing w:line="240" w:lineRule="auto"/>
        <w:contextualSpacing/>
        <w:jc w:val="center"/>
        <w:rPr>
          <w:rFonts w:eastAsiaTheme="minorEastAsia"/>
        </w:rPr>
      </w:pPr>
      <w:r>
        <w:rPr>
          <w:b/>
        </w:rPr>
        <w:t>α</w:t>
      </w:r>
      <w:r w:rsidRPr="006445FF">
        <w:rPr>
          <w:b/>
        </w:rPr>
        <w:t>)</w:t>
      </w:r>
      <w:r w:rsidR="00C34657" w:rsidRPr="006445FF">
        <w:rPr>
          <w:b/>
        </w:rPr>
        <w:t xml:space="preserve">   </w:t>
      </w:r>
      <m:oMath>
        <m:r>
          <m:rPr>
            <m:sty m:val="bi"/>
          </m:rPr>
          <w:rPr>
            <w:rFonts w:ascii="Cambria Math" w:hAnsi="Cambria Math"/>
          </w:rPr>
          <m:t> </m:t>
        </m:r>
        <m:f>
          <m:fPr>
            <m:ctrlPr>
              <w:rPr>
                <w:rFonts w:ascii="Cambria Math" w:hAnsi="Cambria Math"/>
                <w:bCs/>
                <w:i/>
              </w:rPr>
            </m:ctrlPr>
          </m:fPr>
          <m:num>
            <m:sSub>
              <m:sSubPr>
                <m:ctrlPr>
                  <w:rPr>
                    <w:rFonts w:ascii="Cambria Math" w:hAnsi="Cambria Math"/>
                    <w:bCs/>
                    <w:i/>
                  </w:rPr>
                </m:ctrlPr>
              </m:sSubPr>
              <m:e>
                <m:r>
                  <w:rPr>
                    <w:rFonts w:ascii="Cambria Math" w:hAnsi="Cambria Math"/>
                  </w:rPr>
                  <m:t>υ</m:t>
                </m:r>
              </m:e>
              <m:sub>
                <m:r>
                  <w:rPr>
                    <w:rFonts w:ascii="Cambria Math" w:hAnsi="Cambria Math"/>
                  </w:rPr>
                  <m:t>1</m:t>
                </m:r>
              </m:sub>
            </m:sSub>
          </m:num>
          <m:den>
            <m:sSub>
              <m:sSubPr>
                <m:ctrlPr>
                  <w:rPr>
                    <w:rFonts w:ascii="Cambria Math" w:hAnsi="Cambria Math"/>
                    <w:bCs/>
                    <w:i/>
                  </w:rPr>
                </m:ctrlPr>
              </m:sSubPr>
              <m:e>
                <m:r>
                  <w:rPr>
                    <w:rFonts w:ascii="Cambria Math" w:hAnsi="Cambria Math"/>
                  </w:rPr>
                  <m:t>υ</m:t>
                </m:r>
              </m:e>
              <m:sub>
                <m:r>
                  <w:rPr>
                    <w:rFonts w:ascii="Cambria Math" w:hAnsi="Cambria Math"/>
                  </w:rPr>
                  <m:t>2</m:t>
                </m:r>
              </m:sub>
            </m:sSub>
          </m:den>
        </m:f>
        <m:r>
          <w:rPr>
            <w:rFonts w:ascii="Cambria Math" w:hAnsi="Cambria Math"/>
          </w:rPr>
          <m:t>=1</m:t>
        </m:r>
        <m:r>
          <m:rPr>
            <m:sty m:val="bi"/>
          </m:rPr>
          <w:rPr>
            <w:rFonts w:ascii="Cambria Math" w:hAnsi="Cambria Math"/>
          </w:rPr>
          <m:t> </m:t>
        </m:r>
      </m:oMath>
      <w:r w:rsidR="00CB4F2B">
        <w:rPr>
          <w:rFonts w:eastAsiaTheme="minorEastAsia"/>
          <w:b/>
        </w:rPr>
        <w:t xml:space="preserve">  </w:t>
      </w:r>
      <w:r w:rsidR="004221AE" w:rsidRPr="006445FF">
        <w:rPr>
          <w:rFonts w:eastAsiaTheme="minorEastAsia"/>
        </w:rPr>
        <w:t xml:space="preserve">         </w:t>
      </w:r>
      <w:r>
        <w:rPr>
          <w:rFonts w:eastAsiaTheme="minorEastAsia"/>
          <w:b/>
        </w:rPr>
        <w:t>β)</w:t>
      </w:r>
      <w:r w:rsidR="004221AE" w:rsidRPr="006445FF">
        <w:rPr>
          <w:rFonts w:eastAsiaTheme="minorEastAsia"/>
          <w:b/>
        </w:rPr>
        <w:t xml:space="preserve">  </w:t>
      </w:r>
      <w:r w:rsidR="00CB4F2B">
        <w:rPr>
          <w:rFonts w:eastAsiaTheme="minorEastAsia"/>
          <w:b/>
        </w:rPr>
        <w:t xml:space="preserve"> </w:t>
      </w:r>
      <m:oMath>
        <m:r>
          <m:rPr>
            <m:sty m:val="bi"/>
          </m:rPr>
          <w:rPr>
            <w:rFonts w:ascii="Cambria Math" w:eastAsiaTheme="minorEastAsia" w:hAnsi="Cambria Math"/>
          </w:rPr>
          <m:t> </m:t>
        </m:r>
        <m:f>
          <m:fPr>
            <m:ctrlPr>
              <w:rPr>
                <w:rFonts w:ascii="Cambria Math" w:eastAsiaTheme="minorEastAsia" w:hAnsi="Cambria Math"/>
                <w:bCs/>
                <w:i/>
              </w:rPr>
            </m:ctrlPr>
          </m:fPr>
          <m:num>
            <m:sSub>
              <m:sSubPr>
                <m:ctrlPr>
                  <w:rPr>
                    <w:rFonts w:ascii="Cambria Math" w:eastAsiaTheme="minorEastAsia" w:hAnsi="Cambria Math"/>
                    <w:bCs/>
                    <w:i/>
                  </w:rPr>
                </m:ctrlPr>
              </m:sSubPr>
              <m:e>
                <m:r>
                  <w:rPr>
                    <w:rFonts w:ascii="Cambria Math" w:eastAsiaTheme="minorEastAsia" w:hAnsi="Cambria Math"/>
                  </w:rPr>
                  <m:t>υ</m:t>
                </m:r>
              </m:e>
              <m:sub>
                <m:r>
                  <w:rPr>
                    <w:rFonts w:ascii="Cambria Math" w:eastAsiaTheme="minorEastAsia" w:hAnsi="Cambria Math"/>
                  </w:rPr>
                  <m:t>1</m:t>
                </m:r>
              </m:sub>
            </m:sSub>
          </m:num>
          <m:den>
            <m:sSub>
              <m:sSubPr>
                <m:ctrlPr>
                  <w:rPr>
                    <w:rFonts w:ascii="Cambria Math" w:eastAsiaTheme="minorEastAsia" w:hAnsi="Cambria Math"/>
                    <w:bCs/>
                    <w:i/>
                  </w:rPr>
                </m:ctrlPr>
              </m:sSubPr>
              <m:e>
                <m:r>
                  <w:rPr>
                    <w:rFonts w:ascii="Cambria Math" w:eastAsiaTheme="minorEastAsia" w:hAnsi="Cambria Math"/>
                  </w:rPr>
                  <m:t>υ</m:t>
                </m:r>
              </m:e>
              <m:sub>
                <m:r>
                  <w:rPr>
                    <w:rFonts w:ascii="Cambria Math" w:eastAsiaTheme="minorEastAsia" w:hAnsi="Cambria Math"/>
                  </w:rPr>
                  <m:t>2</m:t>
                </m:r>
              </m:sub>
            </m:sSub>
          </m:den>
        </m:f>
        <m:r>
          <w:rPr>
            <w:rFonts w:ascii="Cambria Math" w:eastAsiaTheme="minorEastAsia" w:hAnsi="Cambria Math"/>
          </w:rPr>
          <m:t>=0,4</m:t>
        </m:r>
        <m:r>
          <w:rPr>
            <w:rFonts w:ascii="Cambria Math" w:eastAsiaTheme="minorEastAsia" w:hAnsi="Cambria Math"/>
          </w:rPr>
          <m:t>8</m:t>
        </m:r>
        <m:r>
          <w:rPr>
            <w:rFonts w:ascii="Cambria Math" w:eastAsiaTheme="minorEastAsia" w:hAnsi="Cambria Math"/>
          </w:rPr>
          <m:t> </m:t>
        </m:r>
      </m:oMath>
      <w:r w:rsidR="00CB4F2B">
        <w:rPr>
          <w:rFonts w:eastAsiaTheme="minorEastAsia"/>
          <w:bCs/>
        </w:rPr>
        <w:t xml:space="preserve">     </w:t>
      </w:r>
      <w:r w:rsidR="004221AE" w:rsidRPr="006445FF">
        <w:rPr>
          <w:rFonts w:eastAsiaTheme="minorEastAsia"/>
          <w:b/>
        </w:rPr>
        <w:t xml:space="preserve">  </w:t>
      </w:r>
      <w:r w:rsidR="00CB4F2B">
        <w:rPr>
          <w:rFonts w:eastAsiaTheme="minorEastAsia"/>
          <w:b/>
        </w:rPr>
        <w:t xml:space="preserve"> </w:t>
      </w:r>
      <w:r>
        <w:rPr>
          <w:rFonts w:eastAsiaTheme="minorEastAsia"/>
          <w:b/>
        </w:rPr>
        <w:t>γ)</w:t>
      </w:r>
      <w:r w:rsidR="004221AE" w:rsidRPr="006445FF">
        <w:rPr>
          <w:rFonts w:eastAsiaTheme="minorEastAsia"/>
          <w:b/>
        </w:rPr>
        <w:t xml:space="preserve">    </w:t>
      </w:r>
      <m:oMath>
        <m:f>
          <m:fPr>
            <m:ctrlPr>
              <w:rPr>
                <w:rFonts w:ascii="Cambria Math" w:hAnsi="Cambria Math"/>
                <w:i/>
                <w:lang w:val="en-US"/>
              </w:rPr>
            </m:ctrlPr>
          </m:fPr>
          <m:num>
            <m:sSub>
              <m:sSubPr>
                <m:ctrlPr>
                  <w:rPr>
                    <w:rFonts w:ascii="Cambria Math" w:hAnsi="Cambria Math"/>
                    <w:i/>
                    <w:lang w:val="en-US"/>
                  </w:rPr>
                </m:ctrlPr>
              </m:sSubPr>
              <m:e>
                <m:r>
                  <w:rPr>
                    <w:rFonts w:ascii="Cambria Math" w:hAnsi="Cambria Math"/>
                  </w:rPr>
                  <m:t>υ</m:t>
                </m:r>
              </m:e>
              <m:sub>
                <m:r>
                  <w:rPr>
                    <w:rFonts w:ascii="Cambria Math" w:hAnsi="Cambria Math"/>
                  </w:rPr>
                  <m:t>1</m:t>
                </m:r>
              </m:sub>
            </m:sSub>
          </m:num>
          <m:den>
            <m:sSub>
              <m:sSubPr>
                <m:ctrlPr>
                  <w:rPr>
                    <w:rFonts w:ascii="Cambria Math" w:hAnsi="Cambria Math"/>
                    <w:i/>
                    <w:lang w:val="en-US"/>
                  </w:rPr>
                </m:ctrlPr>
              </m:sSubPr>
              <m:e>
                <m:r>
                  <w:rPr>
                    <w:rFonts w:ascii="Cambria Math" w:hAnsi="Cambria Math"/>
                    <w:lang w:val="en-US"/>
                  </w:rPr>
                  <m:t>υ</m:t>
                </m:r>
              </m:e>
              <m:sub>
                <m:r>
                  <w:rPr>
                    <w:rFonts w:ascii="Cambria Math" w:hAnsi="Cambria Math"/>
                  </w:rPr>
                  <m:t>2</m:t>
                </m:r>
              </m:sub>
            </m:sSub>
          </m:den>
        </m:f>
        <m:r>
          <w:rPr>
            <w:rFonts w:ascii="Cambria Math" w:hAnsi="Cambria Math"/>
          </w:rPr>
          <m:t>=0,2</m:t>
        </m:r>
        <m:r>
          <w:rPr>
            <w:rFonts w:ascii="Cambria Math" w:hAnsi="Cambria Math"/>
            <w:lang w:val="en-US"/>
          </w:rPr>
          <m:t> </m:t>
        </m:r>
      </m:oMath>
      <w:r w:rsidR="004221AE" w:rsidRPr="006445FF">
        <w:rPr>
          <w:rFonts w:eastAsiaTheme="minorEastAsia"/>
        </w:rPr>
        <w:t xml:space="preserve"> </w:t>
      </w:r>
    </w:p>
    <w:p w14:paraId="2A9631BA" w14:textId="43371A47" w:rsidR="004221AE" w:rsidRPr="004221AE" w:rsidRDefault="004221AE" w:rsidP="004221AE">
      <w:pPr>
        <w:spacing w:line="240" w:lineRule="auto"/>
        <w:ind w:firstLine="6804"/>
        <w:contextualSpacing/>
        <w:jc w:val="both"/>
        <w:rPr>
          <w:rFonts w:eastAsiaTheme="minorEastAsia"/>
        </w:rPr>
      </w:pPr>
      <w:r>
        <w:rPr>
          <w:rFonts w:eastAsiaTheme="minorEastAsia"/>
          <w:b/>
        </w:rPr>
        <w:t>Μονάδες 4</w:t>
      </w:r>
      <w:r w:rsidRPr="004221AE">
        <w:rPr>
          <w:rFonts w:eastAsiaTheme="minorEastAsia"/>
        </w:rPr>
        <w:t xml:space="preserve">     </w:t>
      </w:r>
    </w:p>
    <w:p w14:paraId="5EFE6E22" w14:textId="77777777" w:rsidR="00C34657" w:rsidRDefault="004221AE" w:rsidP="004221AE">
      <w:pPr>
        <w:spacing w:line="240" w:lineRule="auto"/>
        <w:contextualSpacing/>
        <w:jc w:val="both"/>
        <w:rPr>
          <w:rFonts w:eastAsiaTheme="minorEastAsia"/>
        </w:rPr>
      </w:pPr>
      <w:r>
        <w:rPr>
          <w:rFonts w:eastAsiaTheme="minorEastAsia"/>
          <w:b/>
          <w:lang w:val="en-US"/>
        </w:rPr>
        <w:t>B</w:t>
      </w:r>
      <w:r w:rsidRPr="004221AE">
        <w:rPr>
          <w:rFonts w:eastAsiaTheme="minorEastAsia"/>
          <w:b/>
        </w:rPr>
        <w:t xml:space="preserve">) </w:t>
      </w:r>
      <w:r>
        <w:rPr>
          <w:rFonts w:eastAsiaTheme="minorEastAsia"/>
        </w:rPr>
        <w:t>Να αιτιολογήσετε την επιλογή σας.</w:t>
      </w:r>
      <w:r w:rsidRPr="004221AE">
        <w:rPr>
          <w:rFonts w:eastAsiaTheme="minorEastAsia"/>
        </w:rPr>
        <w:t xml:space="preserve">     </w:t>
      </w:r>
    </w:p>
    <w:p w14:paraId="61D3E5B7" w14:textId="73848380" w:rsidR="00BA0D6F" w:rsidRDefault="00BA0D6F" w:rsidP="00BA0D6F">
      <w:pPr>
        <w:spacing w:line="240" w:lineRule="auto"/>
        <w:ind w:firstLine="6804"/>
        <w:contextualSpacing/>
        <w:jc w:val="both"/>
        <w:rPr>
          <w:rFonts w:eastAsiaTheme="minorEastAsia"/>
          <w:b/>
        </w:rPr>
      </w:pPr>
      <w:r>
        <w:rPr>
          <w:rFonts w:eastAsiaTheme="minorEastAsia"/>
          <w:b/>
        </w:rPr>
        <w:t xml:space="preserve">Μονάδες </w:t>
      </w:r>
      <w:r w:rsidR="006445FF">
        <w:rPr>
          <w:rFonts w:eastAsiaTheme="minorEastAsia"/>
          <w:b/>
        </w:rPr>
        <w:t>8</w:t>
      </w:r>
    </w:p>
    <w:p w14:paraId="499117E4" w14:textId="690DB60A" w:rsidR="00ED554D" w:rsidRDefault="007A7848" w:rsidP="00BA0D6F">
      <w:pPr>
        <w:spacing w:line="240" w:lineRule="auto"/>
        <w:contextualSpacing/>
        <w:jc w:val="both"/>
        <w:rPr>
          <w:bCs/>
        </w:rPr>
      </w:pPr>
      <w:r>
        <w:rPr>
          <w:b/>
          <w:noProof/>
          <w:lang w:eastAsia="ja-JP"/>
        </w:rPr>
        <w:drawing>
          <wp:anchor distT="0" distB="0" distL="114300" distR="114300" simplePos="0" relativeHeight="251658241" behindDoc="0" locked="0" layoutInCell="1" allowOverlap="1" wp14:anchorId="74F18AE6" wp14:editId="1724C695">
            <wp:simplePos x="0" y="0"/>
            <wp:positionH relativeFrom="column">
              <wp:posOffset>3714750</wp:posOffset>
            </wp:positionH>
            <wp:positionV relativeFrom="paragraph">
              <wp:posOffset>6985</wp:posOffset>
            </wp:positionV>
            <wp:extent cx="1560830" cy="1914525"/>
            <wp:effectExtent l="0" t="0" r="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9">
                      <a:extLst>
                        <a:ext uri="{28A0092B-C50C-407E-A947-70E740481C1C}">
                          <a14:useLocalDpi xmlns:a14="http://schemas.microsoft.com/office/drawing/2010/main" val="0"/>
                        </a:ext>
                      </a:extLst>
                    </a:blip>
                    <a:stretch>
                      <a:fillRect/>
                    </a:stretch>
                  </pic:blipFill>
                  <pic:spPr>
                    <a:xfrm>
                      <a:off x="0" y="0"/>
                      <a:ext cx="1560830" cy="1914525"/>
                    </a:xfrm>
                    <a:prstGeom prst="rect">
                      <a:avLst/>
                    </a:prstGeom>
                  </pic:spPr>
                </pic:pic>
              </a:graphicData>
            </a:graphic>
            <wp14:sizeRelH relativeFrom="page">
              <wp14:pctWidth>0</wp14:pctWidth>
            </wp14:sizeRelH>
            <wp14:sizeRelV relativeFrom="page">
              <wp14:pctHeight>0</wp14:pctHeight>
            </wp14:sizeRelV>
          </wp:anchor>
        </w:drawing>
      </w:r>
      <w:r>
        <w:rPr>
          <w:b/>
        </w:rPr>
        <w:t xml:space="preserve">Β2. </w:t>
      </w:r>
      <w:r w:rsidR="00ED554D">
        <w:rPr>
          <w:bCs/>
        </w:rPr>
        <w:t xml:space="preserve">Από το μπαλκόνι του δευτέρου ορόφου ενός κτιρίου, </w:t>
      </w:r>
      <w:r w:rsidR="00E8686E">
        <w:rPr>
          <w:bCs/>
        </w:rPr>
        <w:t xml:space="preserve">με τη βοήθεια κάποιου μηχανισμού, </w:t>
      </w:r>
      <w:r w:rsidR="00ED554D">
        <w:rPr>
          <w:bCs/>
        </w:rPr>
        <w:t xml:space="preserve">εκτοξεύεται κατακόρυφα προς τα πάνω μια μικρή μπαλίτσα. Η μπαλίτσα κινείται ελεύθερα ανεβαίνοντας μέχρι να μηδενιστεί η ταχύτητά της και αμέσως μετά επιστρέφει κινούμενη κατακόρυφα προς το έδαφος, όπως στο διπλανό σχήμα. </w:t>
      </w:r>
    </w:p>
    <w:p w14:paraId="1CA4D287" w14:textId="7993B9FE" w:rsidR="00BA0D6F" w:rsidRDefault="00ED554D" w:rsidP="00BA0D6F">
      <w:pPr>
        <w:spacing w:line="240" w:lineRule="auto"/>
        <w:contextualSpacing/>
        <w:jc w:val="both"/>
        <w:rPr>
          <w:rFonts w:eastAsiaTheme="minorEastAsia"/>
          <w:bCs/>
          <w:iCs/>
        </w:rPr>
      </w:pPr>
      <w:r>
        <w:rPr>
          <w:bCs/>
        </w:rPr>
        <w:t xml:space="preserve">Η εκτόξευση της μπαλίτσας γίνεται τη </w:t>
      </w:r>
      <w:r w:rsidR="00373E0A">
        <w:rPr>
          <w:bCs/>
        </w:rPr>
        <w:t xml:space="preserve">χρονική </w:t>
      </w:r>
      <w:r>
        <w:rPr>
          <w:bCs/>
        </w:rPr>
        <w:t xml:space="preserve">στιγμή </w:t>
      </w:r>
      <m:oMath>
        <m:r>
          <w:rPr>
            <w:rFonts w:ascii="Cambria Math" w:hAnsi="Cambria Math"/>
          </w:rPr>
          <m:t> </m:t>
        </m:r>
        <m:sSub>
          <m:sSubPr>
            <m:ctrlPr>
              <w:rPr>
                <w:rFonts w:ascii="Cambria Math" w:hAnsi="Cambria Math"/>
                <w:bCs/>
                <w:i/>
              </w:rPr>
            </m:ctrlPr>
          </m:sSubPr>
          <m:e>
            <m:r>
              <w:rPr>
                <w:rFonts w:ascii="Cambria Math" w:hAnsi="Cambria Math"/>
                <w:lang w:val="en-US"/>
              </w:rPr>
              <m:t>t</m:t>
            </m:r>
          </m:e>
          <m:sub>
            <m:r>
              <w:rPr>
                <w:rFonts w:ascii="Cambria Math" w:hAnsi="Cambria Math"/>
              </w:rPr>
              <m:t>0</m:t>
            </m:r>
          </m:sub>
        </m:sSub>
        <m:r>
          <w:rPr>
            <w:rFonts w:ascii="Cambria Math" w:hAnsi="Cambria Math"/>
          </w:rPr>
          <m:t>=0 </m:t>
        </m:r>
      </m:oMath>
      <w:r w:rsidRPr="00ED554D">
        <w:rPr>
          <w:rFonts w:eastAsiaTheme="minorEastAsia"/>
          <w:bCs/>
        </w:rPr>
        <w:t xml:space="preserve">, </w:t>
      </w:r>
      <w:r>
        <w:rPr>
          <w:rFonts w:eastAsiaTheme="minorEastAsia"/>
          <w:bCs/>
        </w:rPr>
        <w:t xml:space="preserve">η αρχική της ταχύτητα έχει μέτρο </w:t>
      </w:r>
      <m:oMath>
        <m:r>
          <w:rPr>
            <w:rFonts w:ascii="Cambria Math" w:eastAsiaTheme="minorEastAsia" w:hAnsi="Cambria Math"/>
          </w:rPr>
          <m:t> </m:t>
        </m:r>
        <m:sSub>
          <m:sSubPr>
            <m:ctrlPr>
              <w:rPr>
                <w:rFonts w:ascii="Cambria Math" w:eastAsiaTheme="minorEastAsia" w:hAnsi="Cambria Math"/>
                <w:bCs/>
                <w:i/>
              </w:rPr>
            </m:ctrlPr>
          </m:sSubPr>
          <m:e>
            <m:r>
              <w:rPr>
                <w:rFonts w:ascii="Cambria Math" w:eastAsiaTheme="minorEastAsia" w:hAnsi="Cambria Math"/>
              </w:rPr>
              <m:t>υ</m:t>
            </m:r>
          </m:e>
          <m:sub>
            <m:r>
              <w:rPr>
                <w:rFonts w:ascii="Cambria Math" w:eastAsiaTheme="minorEastAsia" w:hAnsi="Cambria Math"/>
              </w:rPr>
              <m:t>0</m:t>
            </m:r>
          </m:sub>
        </m:sSub>
        <m:r>
          <w:rPr>
            <w:rFonts w:ascii="Cambria Math" w:eastAsiaTheme="minorEastAsia" w:hAnsi="Cambria Math"/>
          </w:rPr>
          <m:t xml:space="preserve">=20 </m:t>
        </m:r>
        <m:f>
          <m:fPr>
            <m:ctrlPr>
              <w:rPr>
                <w:rFonts w:ascii="Cambria Math" w:eastAsiaTheme="minorEastAsia" w:hAnsi="Cambria Math"/>
                <w:bCs/>
                <w:i/>
              </w:rPr>
            </m:ctrlPr>
          </m:fPr>
          <m:num>
            <m:r>
              <w:rPr>
                <w:rFonts w:ascii="Cambria Math" w:eastAsiaTheme="minorEastAsia" w:hAnsi="Cambria Math"/>
                <w:lang w:val="en-US"/>
              </w:rPr>
              <m:t>m</m:t>
            </m:r>
          </m:num>
          <m:den>
            <m:r>
              <w:rPr>
                <w:rFonts w:ascii="Cambria Math" w:eastAsiaTheme="minorEastAsia" w:hAnsi="Cambria Math"/>
              </w:rPr>
              <m:t>s</m:t>
            </m:r>
          </m:den>
        </m:f>
        <m:r>
          <w:rPr>
            <w:rFonts w:ascii="Cambria Math" w:eastAsiaTheme="minorEastAsia" w:hAnsi="Cambria Math"/>
          </w:rPr>
          <m:t> </m:t>
        </m:r>
      </m:oMath>
      <w:r>
        <w:rPr>
          <w:rFonts w:eastAsiaTheme="minorEastAsia"/>
          <w:bCs/>
        </w:rPr>
        <w:t xml:space="preserve">και το βάρος της </w:t>
      </w:r>
      <m:oMath>
        <m:r>
          <w:rPr>
            <w:rFonts w:ascii="Cambria Math" w:eastAsiaTheme="minorEastAsia" w:hAnsi="Cambria Math"/>
            <w:lang w:val="en-US"/>
          </w:rPr>
          <m:t>B</m:t>
        </m:r>
        <m:r>
          <w:rPr>
            <w:rFonts w:ascii="Cambria Math" w:eastAsiaTheme="minorEastAsia" w:hAnsi="Cambria Math"/>
          </w:rPr>
          <m:t xml:space="preserve">=2 </m:t>
        </m:r>
        <m:r>
          <m:rPr>
            <m:sty m:val="p"/>
          </m:rPr>
          <w:rPr>
            <w:rFonts w:ascii="Cambria Math" w:eastAsiaTheme="minorEastAsia" w:hAnsi="Cambria Math"/>
          </w:rPr>
          <m:t>N</m:t>
        </m:r>
      </m:oMath>
      <w:r w:rsidRPr="00ED554D">
        <w:rPr>
          <w:rFonts w:eastAsiaTheme="minorEastAsia"/>
          <w:bCs/>
          <w:iCs/>
        </w:rPr>
        <w:t>.</w:t>
      </w:r>
    </w:p>
    <w:p w14:paraId="1EF5FF25" w14:textId="391790D4" w:rsidR="00ED554D" w:rsidRDefault="00F37C52" w:rsidP="00BA0D6F">
      <w:pPr>
        <w:spacing w:line="240" w:lineRule="auto"/>
        <w:contextualSpacing/>
        <w:jc w:val="both"/>
        <w:rPr>
          <w:rFonts w:eastAsiaTheme="minorEastAsia"/>
          <w:bCs/>
          <w:iCs/>
        </w:rPr>
      </w:pPr>
      <w:r>
        <w:rPr>
          <w:noProof/>
          <w:lang w:eastAsia="ja-JP"/>
        </w:rPr>
        <w:drawing>
          <wp:anchor distT="0" distB="0" distL="114300" distR="114300" simplePos="0" relativeHeight="251658242" behindDoc="0" locked="0" layoutInCell="1" allowOverlap="1" wp14:anchorId="04827D8E" wp14:editId="6B179E00">
            <wp:simplePos x="0" y="0"/>
            <wp:positionH relativeFrom="column">
              <wp:posOffset>-3175</wp:posOffset>
            </wp:positionH>
            <wp:positionV relativeFrom="paragraph">
              <wp:posOffset>256540</wp:posOffset>
            </wp:positionV>
            <wp:extent cx="1926590" cy="1181100"/>
            <wp:effectExtent l="0" t="0" r="0" b="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pic:nvPicPr>
                  <pic:blipFill>
                    <a:blip r:embed="rId10">
                      <a:extLst>
                        <a:ext uri="{28A0092B-C50C-407E-A947-70E740481C1C}">
                          <a14:useLocalDpi xmlns:a14="http://schemas.microsoft.com/office/drawing/2010/main" val="0"/>
                        </a:ext>
                      </a:extLst>
                    </a:blip>
                    <a:stretch>
                      <a:fillRect/>
                    </a:stretch>
                  </pic:blipFill>
                  <pic:spPr>
                    <a:xfrm>
                      <a:off x="0" y="0"/>
                      <a:ext cx="1926590" cy="1181100"/>
                    </a:xfrm>
                    <a:prstGeom prst="rect">
                      <a:avLst/>
                    </a:prstGeom>
                  </pic:spPr>
                </pic:pic>
              </a:graphicData>
            </a:graphic>
            <wp14:sizeRelH relativeFrom="page">
              <wp14:pctWidth>0</wp14:pctWidth>
            </wp14:sizeRelH>
            <wp14:sizeRelV relativeFrom="page">
              <wp14:pctHeight>0</wp14:pctHeight>
            </wp14:sizeRelV>
          </wp:anchor>
        </w:drawing>
      </w:r>
      <w:r>
        <w:rPr>
          <w:rFonts w:eastAsiaTheme="minorEastAsia"/>
          <w:bCs/>
          <w:iCs/>
        </w:rPr>
        <w:t xml:space="preserve">Με θετική την προς τα πάνω φορά, </w:t>
      </w:r>
      <w:r w:rsidR="00CB4F2B">
        <w:rPr>
          <w:rFonts w:eastAsiaTheme="minorEastAsia"/>
          <w:bCs/>
          <w:iCs/>
        </w:rPr>
        <w:t>η</w:t>
      </w:r>
      <w:r>
        <w:rPr>
          <w:rFonts w:eastAsiaTheme="minorEastAsia"/>
          <w:bCs/>
          <w:iCs/>
        </w:rPr>
        <w:t xml:space="preserve"> </w:t>
      </w:r>
      <w:r w:rsidR="00F202E5">
        <w:rPr>
          <w:rFonts w:eastAsiaTheme="minorEastAsia"/>
          <w:bCs/>
          <w:iCs/>
        </w:rPr>
        <w:t>διπλαν</w:t>
      </w:r>
      <w:r w:rsidR="00CB4F2B">
        <w:rPr>
          <w:rFonts w:eastAsiaTheme="minorEastAsia"/>
          <w:bCs/>
          <w:iCs/>
        </w:rPr>
        <w:t xml:space="preserve">ή </w:t>
      </w:r>
      <w:r>
        <w:rPr>
          <w:rFonts w:eastAsiaTheme="minorEastAsia"/>
          <w:bCs/>
          <w:iCs/>
        </w:rPr>
        <w:t>γραφική</w:t>
      </w:r>
      <w:r w:rsidR="00D136B1">
        <w:rPr>
          <w:rFonts w:eastAsiaTheme="minorEastAsia"/>
          <w:bCs/>
          <w:iCs/>
        </w:rPr>
        <w:t xml:space="preserve"> </w:t>
      </w:r>
      <w:r>
        <w:rPr>
          <w:rFonts w:eastAsiaTheme="minorEastAsia"/>
          <w:bCs/>
          <w:iCs/>
        </w:rPr>
        <w:t xml:space="preserve">παράσταση αποδίδει τις τιμές ταχύτητας της μπαλίτσας, σε συνάρτηση με το χρόνο, από τη στιγμή της εκτόξευσής της, μέχρι να κτυπήσει στο έδαφος. </w:t>
      </w:r>
    </w:p>
    <w:p w14:paraId="7A9835FB" w14:textId="78E2F90C" w:rsidR="00E8686E" w:rsidRDefault="00373E0A" w:rsidP="00BA0D6F">
      <w:pPr>
        <w:spacing w:line="240" w:lineRule="auto"/>
        <w:contextualSpacing/>
        <w:jc w:val="both"/>
        <w:rPr>
          <w:rFonts w:eastAsiaTheme="minorEastAsia"/>
          <w:bCs/>
          <w:iCs/>
        </w:rPr>
      </w:pPr>
      <w:r>
        <w:rPr>
          <w:rFonts w:eastAsiaTheme="minorEastAsia"/>
          <w:bCs/>
          <w:iCs/>
        </w:rPr>
        <w:t>Το έργο του βάρους της μπαλίτσας από τη στιγμή της εκτόξευσής της, μέχρι να καταλήξει στο έδαφος είναι</w:t>
      </w:r>
      <w:r w:rsidRPr="00373E0A">
        <w:rPr>
          <w:rFonts w:eastAsiaTheme="minorEastAsia"/>
          <w:bCs/>
          <w:iCs/>
        </w:rPr>
        <w:t>:</w:t>
      </w:r>
    </w:p>
    <w:p w14:paraId="36794708" w14:textId="77777777" w:rsidR="00F202E5" w:rsidRPr="00F202E5" w:rsidRDefault="00F202E5" w:rsidP="00BA0D6F">
      <w:pPr>
        <w:spacing w:line="240" w:lineRule="auto"/>
        <w:contextualSpacing/>
        <w:jc w:val="both"/>
        <w:rPr>
          <w:rFonts w:eastAsiaTheme="minorEastAsia"/>
          <w:bCs/>
          <w:iCs/>
          <w:sz w:val="8"/>
          <w:szCs w:val="8"/>
        </w:rPr>
      </w:pPr>
    </w:p>
    <w:p w14:paraId="08E2C843" w14:textId="4414AE48" w:rsidR="00373E0A" w:rsidRDefault="00373E0A" w:rsidP="00BA0D6F">
      <w:pPr>
        <w:spacing w:line="240" w:lineRule="auto"/>
        <w:contextualSpacing/>
        <w:jc w:val="both"/>
        <w:rPr>
          <w:rFonts w:eastAsiaTheme="minorEastAsia"/>
          <w:bCs/>
          <w:iCs/>
        </w:rPr>
      </w:pPr>
      <w:r>
        <w:rPr>
          <w:rFonts w:eastAsiaTheme="minorEastAsia"/>
          <w:b/>
          <w:iCs/>
        </w:rPr>
        <w:t xml:space="preserve">Α) </w:t>
      </w:r>
      <w:r>
        <w:rPr>
          <w:rFonts w:eastAsiaTheme="minorEastAsia"/>
          <w:bCs/>
          <w:iCs/>
        </w:rPr>
        <w:t>Να επιλέξετε τη σωστή απάντηση</w:t>
      </w:r>
      <w:r w:rsidRPr="00373E0A">
        <w:rPr>
          <w:rFonts w:eastAsiaTheme="minorEastAsia"/>
          <w:bCs/>
          <w:iCs/>
        </w:rPr>
        <w:t>:</w:t>
      </w:r>
    </w:p>
    <w:p w14:paraId="686EE455" w14:textId="013A8B77" w:rsidR="00373E0A" w:rsidRDefault="00373E0A" w:rsidP="00BA0D6F">
      <w:pPr>
        <w:spacing w:line="240" w:lineRule="auto"/>
        <w:contextualSpacing/>
        <w:jc w:val="both"/>
        <w:rPr>
          <w:rFonts w:eastAsiaTheme="minorEastAsia"/>
          <w:bCs/>
          <w:iCs/>
          <w:sz w:val="8"/>
          <w:szCs w:val="8"/>
        </w:rPr>
      </w:pPr>
    </w:p>
    <w:p w14:paraId="3E050E00" w14:textId="7BC3005F" w:rsidR="00373E0A" w:rsidRPr="00CB4F2B" w:rsidRDefault="00CB4F2B" w:rsidP="00EF2EEA">
      <w:pPr>
        <w:spacing w:line="240" w:lineRule="auto"/>
        <w:contextualSpacing/>
        <w:jc w:val="center"/>
        <w:rPr>
          <w:rFonts w:eastAsiaTheme="minorEastAsia"/>
        </w:rPr>
      </w:pPr>
      <w:r>
        <w:rPr>
          <w:rFonts w:eastAsiaTheme="minorEastAsia"/>
          <w:b/>
          <w:iCs/>
        </w:rPr>
        <w:t>α</w:t>
      </w:r>
      <w:r w:rsidRPr="00CB4F2B">
        <w:rPr>
          <w:rFonts w:eastAsiaTheme="minorEastAsia"/>
          <w:b/>
          <w:iCs/>
        </w:rPr>
        <w:t>)</w:t>
      </w:r>
      <w:r w:rsidR="00373E0A" w:rsidRPr="00CB4F2B">
        <w:rPr>
          <w:rFonts w:eastAsiaTheme="minorEastAsia"/>
          <w:b/>
        </w:rPr>
        <w:t xml:space="preserve">     </w:t>
      </w:r>
      <m:oMath>
        <m:r>
          <m:rPr>
            <m:sty m:val="bi"/>
          </m:rPr>
          <w:rPr>
            <w:rFonts w:ascii="Cambria Math" w:eastAsiaTheme="minorEastAsia" w:hAnsi="Cambria Math"/>
            <w:lang w:val="en-US"/>
          </w:rPr>
          <m:t> </m:t>
        </m:r>
        <w:bookmarkStart w:id="0" w:name="_Hlk76106984"/>
        <m:sSub>
          <m:sSubPr>
            <m:ctrlPr>
              <w:rPr>
                <w:rFonts w:ascii="Cambria Math" w:eastAsiaTheme="minorEastAsia" w:hAnsi="Cambria Math"/>
                <w:bCs/>
                <w:i/>
                <w:iCs/>
                <w:lang w:val="en-US"/>
              </w:rPr>
            </m:ctrlPr>
          </m:sSubPr>
          <m:e>
            <m:r>
              <w:rPr>
                <w:rFonts w:ascii="Cambria Math" w:eastAsiaTheme="minorEastAsia" w:hAnsi="Cambria Math"/>
                <w:lang w:val="en-US"/>
              </w:rPr>
              <m:t>W</m:t>
            </m:r>
          </m:e>
          <m:sub>
            <m:r>
              <w:rPr>
                <w:rFonts w:ascii="Cambria Math" w:eastAsiaTheme="minorEastAsia" w:hAnsi="Cambria Math"/>
                <w:lang w:val="en-US"/>
              </w:rPr>
              <m:t>B</m:t>
            </m:r>
          </m:sub>
        </m:sSub>
        <m:r>
          <w:rPr>
            <w:rFonts w:ascii="Cambria Math" w:eastAsiaTheme="minorEastAsia" w:hAnsi="Cambria Math"/>
          </w:rPr>
          <m:t xml:space="preserve">=50 </m:t>
        </m:r>
        <m:r>
          <m:rPr>
            <m:sty m:val="p"/>
          </m:rPr>
          <w:rPr>
            <w:rFonts w:ascii="Cambria Math" w:eastAsiaTheme="minorEastAsia" w:hAnsi="Cambria Math"/>
            <w:lang w:val="en-US"/>
          </w:rPr>
          <m:t>J </m:t>
        </m:r>
      </m:oMath>
      <w:r w:rsidR="00373E0A" w:rsidRPr="00CB4F2B">
        <w:rPr>
          <w:rFonts w:eastAsiaTheme="minorEastAsia"/>
        </w:rPr>
        <w:t xml:space="preserve">             </w:t>
      </w:r>
      <w:bookmarkEnd w:id="0"/>
      <w:r>
        <w:rPr>
          <w:rFonts w:eastAsiaTheme="minorEastAsia"/>
          <w:b/>
        </w:rPr>
        <w:t>β</w:t>
      </w:r>
      <w:r w:rsidRPr="00CB4F2B">
        <w:rPr>
          <w:rFonts w:eastAsiaTheme="minorEastAsia"/>
          <w:b/>
        </w:rPr>
        <w:t>)</w:t>
      </w:r>
      <w:r w:rsidR="00373E0A" w:rsidRPr="00CB4F2B">
        <w:rPr>
          <w:rFonts w:eastAsiaTheme="minorEastAsia"/>
          <w:b/>
        </w:rPr>
        <w:t xml:space="preserve">     </w:t>
      </w:r>
      <m:oMath>
        <m:sSub>
          <m:sSubPr>
            <m:ctrlPr>
              <w:rPr>
                <w:rFonts w:ascii="Cambria Math" w:eastAsiaTheme="minorEastAsia" w:hAnsi="Cambria Math"/>
                <w:bCs/>
                <w:i/>
                <w:iCs/>
                <w:lang w:val="en-US"/>
              </w:rPr>
            </m:ctrlPr>
          </m:sSubPr>
          <m:e>
            <m:r>
              <w:rPr>
                <w:rFonts w:ascii="Cambria Math" w:eastAsiaTheme="minorEastAsia" w:hAnsi="Cambria Math"/>
                <w:lang w:val="en-US"/>
              </w:rPr>
              <m:t>W</m:t>
            </m:r>
          </m:e>
          <m:sub>
            <m:r>
              <w:rPr>
                <w:rFonts w:ascii="Cambria Math" w:eastAsiaTheme="minorEastAsia" w:hAnsi="Cambria Math"/>
                <w:lang w:val="en-US"/>
              </w:rPr>
              <m:t>B</m:t>
            </m:r>
          </m:sub>
        </m:sSub>
        <m:r>
          <w:rPr>
            <w:rFonts w:ascii="Cambria Math" w:eastAsiaTheme="minorEastAsia" w:hAnsi="Cambria Math"/>
          </w:rPr>
          <m:t xml:space="preserve">=-50 </m:t>
        </m:r>
        <m:r>
          <m:rPr>
            <m:sty m:val="p"/>
          </m:rPr>
          <w:rPr>
            <w:rFonts w:ascii="Cambria Math" w:eastAsiaTheme="minorEastAsia" w:hAnsi="Cambria Math"/>
            <w:lang w:val="en-US"/>
          </w:rPr>
          <m:t>J </m:t>
        </m:r>
      </m:oMath>
      <w:r w:rsidR="00373E0A" w:rsidRPr="00CB4F2B">
        <w:rPr>
          <w:rFonts w:eastAsiaTheme="minorEastAsia"/>
        </w:rPr>
        <w:t xml:space="preserve">             </w:t>
      </w:r>
      <w:r>
        <w:rPr>
          <w:rFonts w:eastAsiaTheme="minorEastAsia"/>
          <w:b/>
        </w:rPr>
        <w:t>γ)</w:t>
      </w:r>
      <w:r w:rsidR="00373E0A" w:rsidRPr="00CB4F2B">
        <w:rPr>
          <w:rFonts w:eastAsiaTheme="minorEastAsia"/>
          <w:b/>
        </w:rPr>
        <w:t xml:space="preserve">        </w:t>
      </w:r>
      <m:oMath>
        <m:sSub>
          <m:sSubPr>
            <m:ctrlPr>
              <w:rPr>
                <w:rFonts w:ascii="Cambria Math" w:eastAsiaTheme="minorEastAsia" w:hAnsi="Cambria Math"/>
                <w:bCs/>
                <w:i/>
                <w:iCs/>
                <w:lang w:val="en-US"/>
              </w:rPr>
            </m:ctrlPr>
          </m:sSubPr>
          <m:e>
            <m:r>
              <w:rPr>
                <w:rFonts w:ascii="Cambria Math" w:eastAsiaTheme="minorEastAsia" w:hAnsi="Cambria Math"/>
                <w:lang w:val="en-US"/>
              </w:rPr>
              <m:t>W</m:t>
            </m:r>
          </m:e>
          <m:sub>
            <m:r>
              <w:rPr>
                <w:rFonts w:ascii="Cambria Math" w:eastAsiaTheme="minorEastAsia" w:hAnsi="Cambria Math"/>
                <w:lang w:val="en-US"/>
              </w:rPr>
              <m:t>B</m:t>
            </m:r>
          </m:sub>
        </m:sSub>
        <m:r>
          <w:rPr>
            <w:rFonts w:ascii="Cambria Math" w:eastAsiaTheme="minorEastAsia" w:hAnsi="Cambria Math"/>
          </w:rPr>
          <m:t xml:space="preserve">=130 </m:t>
        </m:r>
        <m:r>
          <m:rPr>
            <m:sty m:val="p"/>
          </m:rPr>
          <w:rPr>
            <w:rFonts w:ascii="Cambria Math" w:eastAsiaTheme="minorEastAsia" w:hAnsi="Cambria Math"/>
            <w:lang w:val="en-US"/>
          </w:rPr>
          <m:t>J </m:t>
        </m:r>
      </m:oMath>
      <w:r w:rsidR="00373E0A" w:rsidRPr="00CB4F2B">
        <w:rPr>
          <w:rFonts w:eastAsiaTheme="minorEastAsia"/>
        </w:rPr>
        <w:t xml:space="preserve">             </w:t>
      </w:r>
    </w:p>
    <w:p w14:paraId="5170610F" w14:textId="468BF03B" w:rsidR="00373E0A" w:rsidRDefault="00373E0A" w:rsidP="00F202E5">
      <w:pPr>
        <w:spacing w:line="240" w:lineRule="auto"/>
        <w:ind w:firstLine="6804"/>
        <w:contextualSpacing/>
        <w:jc w:val="both"/>
        <w:rPr>
          <w:rFonts w:eastAsiaTheme="minorEastAsia"/>
          <w:b/>
        </w:rPr>
      </w:pPr>
      <w:r>
        <w:rPr>
          <w:rFonts w:eastAsiaTheme="minorEastAsia"/>
          <w:b/>
        </w:rPr>
        <w:t>Μονάδες 4</w:t>
      </w:r>
    </w:p>
    <w:p w14:paraId="018BDF7A" w14:textId="4F36CBC4" w:rsidR="00373E0A" w:rsidRDefault="00373E0A" w:rsidP="00F202E5">
      <w:pPr>
        <w:spacing w:line="240" w:lineRule="auto"/>
        <w:contextualSpacing/>
        <w:jc w:val="both"/>
        <w:rPr>
          <w:rFonts w:eastAsiaTheme="minorEastAsia"/>
          <w:bCs/>
        </w:rPr>
      </w:pPr>
      <w:r>
        <w:rPr>
          <w:rFonts w:eastAsiaTheme="minorEastAsia"/>
          <w:b/>
        </w:rPr>
        <w:t xml:space="preserve">Β) </w:t>
      </w:r>
      <w:r>
        <w:rPr>
          <w:rFonts w:eastAsiaTheme="minorEastAsia"/>
          <w:bCs/>
        </w:rPr>
        <w:t>Να αιτιολογήσετε την επιλογή σας.</w:t>
      </w:r>
    </w:p>
    <w:p w14:paraId="72DA8950" w14:textId="1F720988" w:rsidR="00ED554D" w:rsidRPr="00373E0A" w:rsidRDefault="00373E0A" w:rsidP="00EF2EEA">
      <w:pPr>
        <w:spacing w:line="240" w:lineRule="auto"/>
        <w:ind w:firstLine="6804"/>
        <w:jc w:val="both"/>
      </w:pPr>
      <w:r>
        <w:rPr>
          <w:rFonts w:eastAsiaTheme="minorEastAsia"/>
          <w:b/>
        </w:rPr>
        <w:t>Μονάδες 9</w:t>
      </w:r>
    </w:p>
    <w:sectPr w:rsidR="00ED554D" w:rsidRPr="00373E0A" w:rsidSect="0091024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D3D11"/>
    <w:multiLevelType w:val="hybridMultilevel"/>
    <w:tmpl w:val="276470CE"/>
    <w:lvl w:ilvl="0" w:tplc="D194B3E6">
      <w:start w:val="1"/>
      <w:numFmt w:val="lowerRoman"/>
      <w:lvlText w:val="%1."/>
      <w:lvlJc w:val="left"/>
      <w:pPr>
        <w:ind w:left="1080" w:hanging="720"/>
      </w:pPr>
      <w:rPr>
        <w:rFonts w:eastAsiaTheme="minorEastAsia"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A1769EA"/>
    <w:multiLevelType w:val="hybridMultilevel"/>
    <w:tmpl w:val="68503426"/>
    <w:lvl w:ilvl="0" w:tplc="758ACD7A">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65DC668B"/>
    <w:multiLevelType w:val="hybridMultilevel"/>
    <w:tmpl w:val="CC6CCA2C"/>
    <w:lvl w:ilvl="0" w:tplc="FA54EBB2">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65410998">
    <w:abstractNumId w:val="0"/>
  </w:num>
  <w:num w:numId="2" w16cid:durableId="1642073062">
    <w:abstractNumId w:val="1"/>
  </w:num>
  <w:num w:numId="3" w16cid:durableId="510611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427B7"/>
    <w:rsid w:val="00074846"/>
    <w:rsid w:val="002468AC"/>
    <w:rsid w:val="002D2CA1"/>
    <w:rsid w:val="002D5301"/>
    <w:rsid w:val="00373E0A"/>
    <w:rsid w:val="00382BF1"/>
    <w:rsid w:val="004221AE"/>
    <w:rsid w:val="006445FF"/>
    <w:rsid w:val="007319E0"/>
    <w:rsid w:val="007427B7"/>
    <w:rsid w:val="007A7848"/>
    <w:rsid w:val="00866CD3"/>
    <w:rsid w:val="00892492"/>
    <w:rsid w:val="008C3249"/>
    <w:rsid w:val="008D54EB"/>
    <w:rsid w:val="0091024C"/>
    <w:rsid w:val="009A436B"/>
    <w:rsid w:val="00A11B81"/>
    <w:rsid w:val="00B1046F"/>
    <w:rsid w:val="00B6545C"/>
    <w:rsid w:val="00BA0D6F"/>
    <w:rsid w:val="00BD6F02"/>
    <w:rsid w:val="00C34657"/>
    <w:rsid w:val="00C35B8A"/>
    <w:rsid w:val="00C94DA9"/>
    <w:rsid w:val="00CB4F2B"/>
    <w:rsid w:val="00D136B1"/>
    <w:rsid w:val="00D33BF8"/>
    <w:rsid w:val="00E51604"/>
    <w:rsid w:val="00E8686E"/>
    <w:rsid w:val="00ED554D"/>
    <w:rsid w:val="00EF2EEA"/>
    <w:rsid w:val="00F202E5"/>
    <w:rsid w:val="00F37C52"/>
    <w:rsid w:val="00FE67A8"/>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883EA"/>
  <w15:docId w15:val="{85E1820C-CE2C-4320-955B-7E83EB7B3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02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427B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7427B7"/>
    <w:rPr>
      <w:rFonts w:ascii="Tahoma" w:hAnsi="Tahoma" w:cs="Tahoma"/>
      <w:sz w:val="16"/>
      <w:szCs w:val="16"/>
    </w:rPr>
  </w:style>
  <w:style w:type="character" w:styleId="a4">
    <w:name w:val="Placeholder Text"/>
    <w:basedOn w:val="a0"/>
    <w:uiPriority w:val="99"/>
    <w:semiHidden/>
    <w:rsid w:val="00C34657"/>
    <w:rPr>
      <w:color w:val="808080"/>
    </w:rPr>
  </w:style>
  <w:style w:type="paragraph" w:styleId="a5">
    <w:name w:val="List Paragraph"/>
    <w:basedOn w:val="a"/>
    <w:uiPriority w:val="34"/>
    <w:qFormat/>
    <w:rsid w:val="00C34657"/>
    <w:pPr>
      <w:ind w:left="720"/>
      <w:contextualSpacing/>
    </w:pPr>
  </w:style>
  <w:style w:type="character" w:styleId="a6">
    <w:name w:val="annotation reference"/>
    <w:basedOn w:val="a0"/>
    <w:uiPriority w:val="99"/>
    <w:semiHidden/>
    <w:unhideWhenUsed/>
    <w:rsid w:val="007319E0"/>
    <w:rPr>
      <w:sz w:val="16"/>
      <w:szCs w:val="16"/>
    </w:rPr>
  </w:style>
  <w:style w:type="paragraph" w:styleId="a7">
    <w:name w:val="annotation text"/>
    <w:basedOn w:val="a"/>
    <w:link w:val="Char0"/>
    <w:uiPriority w:val="99"/>
    <w:semiHidden/>
    <w:unhideWhenUsed/>
    <w:rsid w:val="007319E0"/>
    <w:pPr>
      <w:spacing w:line="240" w:lineRule="auto"/>
    </w:pPr>
    <w:rPr>
      <w:sz w:val="20"/>
      <w:szCs w:val="20"/>
    </w:rPr>
  </w:style>
  <w:style w:type="character" w:customStyle="1" w:styleId="Char0">
    <w:name w:val="Κείμενο σχολίου Char"/>
    <w:basedOn w:val="a0"/>
    <w:link w:val="a7"/>
    <w:uiPriority w:val="99"/>
    <w:semiHidden/>
    <w:rsid w:val="007319E0"/>
    <w:rPr>
      <w:sz w:val="20"/>
      <w:szCs w:val="20"/>
    </w:rPr>
  </w:style>
  <w:style w:type="paragraph" w:styleId="a8">
    <w:name w:val="annotation subject"/>
    <w:basedOn w:val="a7"/>
    <w:next w:val="a7"/>
    <w:link w:val="Char1"/>
    <w:uiPriority w:val="99"/>
    <w:semiHidden/>
    <w:unhideWhenUsed/>
    <w:rsid w:val="007319E0"/>
    <w:rPr>
      <w:b/>
      <w:bCs/>
    </w:rPr>
  </w:style>
  <w:style w:type="character" w:customStyle="1" w:styleId="Char1">
    <w:name w:val="Θέμα σχολίου Char"/>
    <w:basedOn w:val="Char0"/>
    <w:link w:val="a8"/>
    <w:uiPriority w:val="99"/>
    <w:semiHidden/>
    <w:rsid w:val="007319E0"/>
    <w:rPr>
      <w:b/>
      <w:bCs/>
      <w:sz w:val="20"/>
      <w:szCs w:val="20"/>
    </w:rPr>
  </w:style>
  <w:style w:type="paragraph" w:styleId="a9">
    <w:name w:val="Revision"/>
    <w:hidden/>
    <w:uiPriority w:val="99"/>
    <w:semiHidden/>
    <w:rsid w:val="00731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6" ma:contentTypeDescription="Create a new document." ma:contentTypeScope="" ma:versionID="1722d9fb6e1af2abbe4157886de56484">
  <xsd:schema xmlns:xsd="http://www.w3.org/2001/XMLSchema" xmlns:xs="http://www.w3.org/2001/XMLSchema" xmlns:p="http://schemas.microsoft.com/office/2006/metadata/properties" xmlns:ns2="e6921f4e-6864-4e6a-940a-9b465a3e021d" xmlns:ns3="ea0a55cd-ae1c-459e-820a-62ca6fe5004a" targetNamespace="http://schemas.microsoft.com/office/2006/metadata/properties" ma:root="true" ma:fieldsID="589603221da37d333cabbbcf4b7c72a7" ns2:_="" ns3:_="">
    <xsd:import namespace="e6921f4e-6864-4e6a-940a-9b465a3e021d"/>
    <xsd:import namespace="ea0a55cd-ae1c-459e-820a-62ca6fe500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0a55cd-ae1c-459e-820a-62ca6fe500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BF4381-F143-4EFE-BBE1-F278A9B7D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ea0a55cd-ae1c-459e-820a-62ca6fe50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460E6D-52DF-4C83-B163-E4A9DA25AB3A}">
  <ds:schemaRefs>
    <ds:schemaRef ds:uri="http://schemas.microsoft.com/sharepoint/v3/contenttype/forms"/>
  </ds:schemaRefs>
</ds:datastoreItem>
</file>

<file path=customXml/itemProps3.xml><?xml version="1.0" encoding="utf-8"?>
<ds:datastoreItem xmlns:ds="http://schemas.openxmlformats.org/officeDocument/2006/customXml" ds:itemID="{DE2F3A64-E8EF-440B-8EAC-0D116EF8FAB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Pages>
  <Words>366</Words>
  <Characters>1978</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Manos</dc:creator>
  <cp:lastModifiedBy>ΜΕΝΕΛΑΟΣ ΣΑΜΠΡΑΚΟΣ</cp:lastModifiedBy>
  <cp:revision>22</cp:revision>
  <dcterms:created xsi:type="dcterms:W3CDTF">2021-06-30T19:27:00Z</dcterms:created>
  <dcterms:modified xsi:type="dcterms:W3CDTF">2023-04-26T09:52:00Z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