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FD047A" w14:textId="77777777" w:rsidR="008F0F8C" w:rsidRDefault="0069435D">
      <w:pPr>
        <w:rPr>
          <w:b/>
        </w:rPr>
      </w:pPr>
      <w:r>
        <w:rPr>
          <w:b/>
        </w:rPr>
        <w:t>ΘΕΜΑ Β</w:t>
      </w:r>
    </w:p>
    <w:p w14:paraId="6D357573" w14:textId="36F751CE" w:rsidR="00A4762F" w:rsidRDefault="0069435D" w:rsidP="0069435D">
      <w:pPr>
        <w:spacing w:line="240" w:lineRule="auto"/>
        <w:contextualSpacing/>
        <w:jc w:val="both"/>
        <w:rPr>
          <w:rFonts w:eastAsiaTheme="minorEastAsia"/>
        </w:rPr>
      </w:pPr>
      <w:r>
        <w:rPr>
          <w:b/>
          <w:noProof/>
          <w:lang w:eastAsia="el-GR"/>
        </w:rPr>
        <w:drawing>
          <wp:anchor distT="0" distB="0" distL="114300" distR="114300" simplePos="0" relativeHeight="251658240" behindDoc="0" locked="0" layoutInCell="1" allowOverlap="1" wp14:anchorId="1136006C" wp14:editId="5FBAE0D6">
            <wp:simplePos x="0" y="0"/>
            <wp:positionH relativeFrom="column">
              <wp:posOffset>3103880</wp:posOffset>
            </wp:positionH>
            <wp:positionV relativeFrom="paragraph">
              <wp:posOffset>49530</wp:posOffset>
            </wp:positionV>
            <wp:extent cx="2160270" cy="1272540"/>
            <wp:effectExtent l="19050" t="0" r="0" b="0"/>
            <wp:wrapSquare wrapText="bothSides"/>
            <wp:docPr id="1" name="0 - Εικόνα" descr="χρονος αντίδρασης-φρεναρισμα 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χρονος αντίδρασης-φρεναρισμα images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Β1.</w:t>
      </w:r>
      <w:r w:rsidRPr="0069435D">
        <w:t xml:space="preserve"> </w:t>
      </w:r>
      <w:r>
        <w:t>Ένα αυτοκίνητο κινείται ευθύγραμμα με σταθερή ταχύτητα μέτρου</w:t>
      </w:r>
      <m:oMath>
        <m:r>
          <w:rPr>
            <w:rFonts w:ascii="Cambria Math" w:hAnsi="Cambria Math"/>
          </w:rPr>
          <m:t xml:space="preserve"> 20 </m:t>
        </m:r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</m:t>
            </m:r>
          </m:den>
        </m:f>
        <m:r>
          <w:rPr>
            <w:rFonts w:ascii="Cambria Math" w:hAnsi="Cambria Math"/>
          </w:rPr>
          <m:t xml:space="preserve"> </m:t>
        </m:r>
      </m:oMath>
      <w:r>
        <w:t xml:space="preserve"> </w:t>
      </w:r>
      <w:r w:rsidR="00741351">
        <w:t>σ</w:t>
      </w:r>
      <w:r>
        <w:rPr>
          <w:rFonts w:eastAsiaTheme="minorEastAsia"/>
        </w:rPr>
        <w:t xml:space="preserve">ε περιοχή με κακή ορατότητα λόγω ομίχλης. </w:t>
      </w:r>
    </w:p>
    <w:p w14:paraId="64A1B494" w14:textId="2C9A071E" w:rsidR="0069435D" w:rsidRDefault="00832224" w:rsidP="0069435D">
      <w:pPr>
        <w:spacing w:line="240" w:lineRule="auto"/>
        <w:contextualSpacing/>
        <w:jc w:val="both"/>
        <w:rPr>
          <w:rFonts w:eastAsiaTheme="minorEastAsia"/>
        </w:rPr>
      </w:pPr>
      <w:r>
        <w:rPr>
          <w:rFonts w:eastAsiaTheme="minorEastAsia"/>
        </w:rPr>
        <w:t xml:space="preserve">Βγαίνοντας ξαφνικά </w:t>
      </w:r>
      <w:r w:rsidR="0069435D">
        <w:rPr>
          <w:rFonts w:eastAsiaTheme="minorEastAsia"/>
        </w:rPr>
        <w:t>από την ομίχλη</w:t>
      </w:r>
      <w:r>
        <w:rPr>
          <w:rFonts w:eastAsiaTheme="minorEastAsia"/>
        </w:rPr>
        <w:t xml:space="preserve">, </w:t>
      </w:r>
      <w:r w:rsidR="0069435D">
        <w:rPr>
          <w:rFonts w:eastAsiaTheme="minorEastAsia"/>
        </w:rPr>
        <w:t>ο οδηγός αντιλαμβάνεται ακίνητο εμπόδιο μπροστά του και φυσικά αποφασίζει να φρενάρει. Τη στιγμή που αντιλαμβάνεται το εμπόδιο</w:t>
      </w:r>
      <w:r>
        <w:rPr>
          <w:rFonts w:eastAsiaTheme="minorEastAsia"/>
        </w:rPr>
        <w:t xml:space="preserve"> (έστω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=0 </m:t>
        </m:r>
      </m:oMath>
      <w:r w:rsidRPr="00832224">
        <w:rPr>
          <w:rFonts w:eastAsiaTheme="minorEastAsia"/>
        </w:rPr>
        <w:t xml:space="preserve">), </w:t>
      </w:r>
      <w:r w:rsidR="0069435D">
        <w:rPr>
          <w:rFonts w:eastAsiaTheme="minorEastAsia"/>
        </w:rPr>
        <w:t xml:space="preserve">η απόστασή του από </w:t>
      </w:r>
      <w:r>
        <w:rPr>
          <w:rFonts w:eastAsiaTheme="minorEastAsia"/>
        </w:rPr>
        <w:t xml:space="preserve">αυτό </w:t>
      </w:r>
      <w:r w:rsidR="0069435D">
        <w:rPr>
          <w:rFonts w:eastAsiaTheme="minorEastAsia"/>
        </w:rPr>
        <w:t xml:space="preserve">είναι </w:t>
      </w:r>
      <m:oMath>
        <m:r>
          <w:rPr>
            <w:rFonts w:ascii="Cambria Math" w:eastAsiaTheme="minorEastAsia" w:hAnsi="Cambria Math"/>
          </w:rPr>
          <m:t xml:space="preserve"> 60 </m:t>
        </m:r>
        <m:r>
          <m:rPr>
            <m:sty m:val="p"/>
          </m:rPr>
          <w:rPr>
            <w:rFonts w:ascii="Cambria Math" w:eastAsiaTheme="minorEastAsia" w:hAnsi="Cambria Math"/>
          </w:rPr>
          <m:t>m</m:t>
        </m:r>
        <m:r>
          <w:rPr>
            <w:rFonts w:ascii="Cambria Math" w:eastAsiaTheme="minorEastAsia" w:hAnsi="Cambria Math"/>
          </w:rPr>
          <m:t> </m:t>
        </m:r>
      </m:oMath>
      <w:r w:rsidR="0069435D">
        <w:rPr>
          <w:rFonts w:eastAsiaTheme="minorEastAsia"/>
        </w:rPr>
        <w:t xml:space="preserve">και ο χρόνος αντίδρασης του οδηγού </w:t>
      </w:r>
      <m:oMath>
        <m:r>
          <w:rPr>
            <w:rFonts w:ascii="Cambria Math" w:eastAsiaTheme="minorEastAsia" w:hAnsi="Cambria Math"/>
          </w:rPr>
          <m:t xml:space="preserve"> 0,5 </m:t>
        </m:r>
        <m:r>
          <m:rPr>
            <m:sty m:val="p"/>
          </m:rPr>
          <w:rPr>
            <w:rFonts w:ascii="Cambria Math" w:eastAsiaTheme="minorEastAsia" w:hAnsi="Cambria Math"/>
          </w:rPr>
          <m:t>s</m:t>
        </m:r>
        <m:r>
          <w:rPr>
            <w:rFonts w:ascii="Cambria Math" w:eastAsiaTheme="minorEastAsia" w:hAnsi="Cambria Math"/>
          </w:rPr>
          <m:t> </m:t>
        </m:r>
      </m:oMath>
      <w:r w:rsidR="0069435D">
        <w:rPr>
          <w:rFonts w:eastAsiaTheme="minorEastAsia"/>
        </w:rPr>
        <w:t>.</w:t>
      </w:r>
    </w:p>
    <w:p w14:paraId="2A998023" w14:textId="77777777" w:rsidR="0069435D" w:rsidRDefault="0069435D" w:rsidP="0069435D">
      <w:pPr>
        <w:spacing w:line="240" w:lineRule="auto"/>
        <w:contextualSpacing/>
        <w:jc w:val="both"/>
        <w:rPr>
          <w:rFonts w:eastAsiaTheme="minorEastAsia"/>
        </w:rPr>
      </w:pPr>
      <w:r>
        <w:rPr>
          <w:rFonts w:eastAsiaTheme="minorEastAsia"/>
        </w:rPr>
        <w:t xml:space="preserve">Κατά το φρενάρισμα το όχημα επιβραδύνεται, με επιβράδυνση σταθερού μέτρου. </w:t>
      </w:r>
    </w:p>
    <w:p w14:paraId="63BDCE9D" w14:textId="35FD3B4D" w:rsidR="0069435D" w:rsidRPr="00832224" w:rsidRDefault="0069435D" w:rsidP="00832224">
      <w:pPr>
        <w:spacing w:line="240" w:lineRule="auto"/>
        <w:contextualSpacing/>
        <w:jc w:val="both"/>
        <w:rPr>
          <w:rFonts w:eastAsiaTheme="minorEastAsia"/>
        </w:rPr>
      </w:pPr>
      <w:r>
        <w:rPr>
          <w:rFonts w:eastAsiaTheme="minorEastAsia"/>
        </w:rPr>
        <w:t>Με τη βοήθεια του διαγράμματος</w:t>
      </w:r>
      <w:r w:rsidR="00832224" w:rsidRPr="00832224">
        <w:rPr>
          <w:rFonts w:eastAsiaTheme="minorEastAsia"/>
        </w:rPr>
        <w:t xml:space="preserve">, </w:t>
      </w:r>
      <w:r w:rsidR="00832224">
        <w:rPr>
          <w:rFonts w:eastAsiaTheme="minorEastAsia"/>
        </w:rPr>
        <w:t>όπου αποδίδεται το μέτρο της ταχύτητας του αυτοκινήτου ως προς το χρόνο</w:t>
      </w:r>
      <w:r w:rsidR="00832224" w:rsidRPr="00832224">
        <w:rPr>
          <w:rFonts w:eastAsiaTheme="minorEastAsia"/>
        </w:rPr>
        <w:t>:</w:t>
      </w:r>
    </w:p>
    <w:p w14:paraId="03AC4531" w14:textId="77777777" w:rsidR="0069435D" w:rsidRDefault="0069435D" w:rsidP="0069435D">
      <w:pPr>
        <w:spacing w:line="240" w:lineRule="auto"/>
        <w:contextualSpacing/>
        <w:rPr>
          <w:rFonts w:eastAsiaTheme="minorEastAsia"/>
          <w:sz w:val="8"/>
          <w:szCs w:val="8"/>
        </w:rPr>
      </w:pPr>
    </w:p>
    <w:p w14:paraId="02E7085A" w14:textId="552988C1" w:rsidR="0069435D" w:rsidRDefault="0069435D" w:rsidP="0069435D">
      <w:pPr>
        <w:spacing w:line="240" w:lineRule="auto"/>
        <w:contextualSpacing/>
        <w:rPr>
          <w:rFonts w:eastAsiaTheme="minorEastAsia"/>
        </w:rPr>
      </w:pPr>
      <w:r>
        <w:rPr>
          <w:rFonts w:eastAsiaTheme="minorEastAsia"/>
          <w:b/>
        </w:rPr>
        <w:t>Α</w:t>
      </w:r>
      <w:r w:rsidR="00736839">
        <w:rPr>
          <w:rFonts w:eastAsiaTheme="minorEastAsia"/>
          <w:b/>
        </w:rPr>
        <w:t>)</w:t>
      </w:r>
      <w:r>
        <w:rPr>
          <w:rFonts w:eastAsiaTheme="minorEastAsia"/>
          <w:b/>
        </w:rPr>
        <w:t xml:space="preserve"> </w:t>
      </w:r>
      <w:r>
        <w:rPr>
          <w:rFonts w:eastAsiaTheme="minorEastAsia"/>
        </w:rPr>
        <w:t xml:space="preserve">Να επιλέξετε τη σωστή απάντηση για την τελική απόσταση </w:t>
      </w:r>
      <m:oMath>
        <m:r>
          <w:rPr>
            <w:rFonts w:ascii="Cambria Math" w:eastAsiaTheme="minorEastAsia" w:hAnsi="Cambria Math"/>
          </w:rPr>
          <m:t> </m:t>
        </m:r>
        <m:r>
          <w:rPr>
            <w:rFonts w:ascii="Cambria Math" w:eastAsiaTheme="minorEastAsia" w:hAnsi="Cambria Math"/>
            <w:lang w:val="en-US"/>
          </w:rPr>
          <m:t>d </m:t>
        </m:r>
      </m:oMath>
      <w:r>
        <w:rPr>
          <w:rFonts w:eastAsiaTheme="minorEastAsia"/>
        </w:rPr>
        <w:t>του αυτοκινήτου από το εμπόδιο, όταν έχει σταματήσει:</w:t>
      </w:r>
    </w:p>
    <w:p w14:paraId="743803DD" w14:textId="014AA597" w:rsidR="0069435D" w:rsidRPr="00832224" w:rsidRDefault="0069435D" w:rsidP="0069435D">
      <w:pPr>
        <w:pStyle w:val="a3"/>
        <w:spacing w:line="240" w:lineRule="auto"/>
        <w:ind w:left="1418"/>
        <w:rPr>
          <w:rFonts w:eastAsiaTheme="minorEastAsia"/>
          <w:lang w:val="en-US"/>
        </w:rPr>
      </w:pPr>
      <w:r>
        <w:rPr>
          <w:b/>
          <w:lang w:val="en-US"/>
        </w:rPr>
        <w:t>i</w:t>
      </w:r>
      <w:r w:rsidRPr="00832224">
        <w:rPr>
          <w:b/>
          <w:lang w:val="en-US"/>
        </w:rPr>
        <w:t xml:space="preserve">.   </w:t>
      </w:r>
      <m:oMath>
        <m:r>
          <w:rPr>
            <w:rFonts w:ascii="Cambria Math" w:hAnsi="Cambria Math"/>
            <w:lang w:val="en-US"/>
          </w:rPr>
          <m:t xml:space="preserve">d=50 </m:t>
        </m:r>
        <m:r>
          <m:rPr>
            <m:sty m:val="p"/>
          </m:rPr>
          <w:rPr>
            <w:rFonts w:ascii="Cambria Math" w:hAnsi="Cambria Math"/>
            <w:lang w:val="en-US"/>
          </w:rPr>
          <m:t>m</m:t>
        </m:r>
      </m:oMath>
      <w:r w:rsidR="0057623A" w:rsidRPr="0057623A">
        <w:rPr>
          <w:rFonts w:eastAsiaTheme="minorEastAsia"/>
          <w:lang w:val="en-US"/>
        </w:rPr>
        <w:t xml:space="preserve">  </w:t>
      </w:r>
      <w:r w:rsidR="0057623A" w:rsidRPr="00EE5F87">
        <w:rPr>
          <w:rFonts w:eastAsiaTheme="minorEastAsia"/>
          <w:lang w:val="en-US"/>
        </w:rPr>
        <w:t xml:space="preserve">      ,        </w:t>
      </w:r>
      <w:r>
        <w:rPr>
          <w:rFonts w:eastAsiaTheme="minorEastAsia"/>
          <w:b/>
          <w:lang w:val="en-US"/>
        </w:rPr>
        <w:t>ii</w:t>
      </w:r>
      <w:r w:rsidRPr="00832224">
        <w:rPr>
          <w:rFonts w:eastAsiaTheme="minorEastAsia"/>
          <w:b/>
          <w:lang w:val="en-US"/>
        </w:rPr>
        <w:t xml:space="preserve">.   </w:t>
      </w:r>
      <m:oMath>
        <m:r>
          <m:rPr>
            <m:sty m:val="bi"/>
          </m:rPr>
          <w:rPr>
            <w:rFonts w:ascii="Cambria Math" w:eastAsiaTheme="minorEastAsia" w:hAnsi="Cambria Math"/>
            <w:lang w:val="en-US"/>
          </w:rPr>
          <m:t> </m:t>
        </m:r>
        <m:r>
          <w:rPr>
            <w:rFonts w:ascii="Cambria Math" w:eastAsiaTheme="minorEastAsia" w:hAnsi="Cambria Math"/>
            <w:lang w:val="en-US"/>
          </w:rPr>
          <m:t xml:space="preserve">d=10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m</m:t>
        </m:r>
        <m:r>
          <w:rPr>
            <w:rFonts w:ascii="Cambria Math" w:eastAsiaTheme="minorEastAsia" w:hAnsi="Cambria Math"/>
            <w:lang w:val="en-US"/>
          </w:rPr>
          <m:t> </m:t>
        </m:r>
      </m:oMath>
      <w:r w:rsidR="0057623A" w:rsidRPr="0057623A">
        <w:rPr>
          <w:rFonts w:eastAsiaTheme="minorEastAsia"/>
          <w:lang w:val="en-US"/>
        </w:rPr>
        <w:t xml:space="preserve">  </w:t>
      </w:r>
      <w:r w:rsidR="0057623A" w:rsidRPr="00EE5F87">
        <w:rPr>
          <w:rFonts w:eastAsiaTheme="minorEastAsia"/>
          <w:lang w:val="en-US"/>
        </w:rPr>
        <w:t xml:space="preserve">      ,        </w:t>
      </w:r>
      <w:r>
        <w:rPr>
          <w:rFonts w:eastAsiaTheme="minorEastAsia"/>
          <w:b/>
          <w:lang w:val="en-US"/>
        </w:rPr>
        <w:t>iii</w:t>
      </w:r>
      <w:r w:rsidRPr="00832224">
        <w:rPr>
          <w:rFonts w:eastAsiaTheme="minorEastAsia"/>
          <w:b/>
          <w:lang w:val="en-US"/>
        </w:rPr>
        <w:t xml:space="preserve">.   </w:t>
      </w:r>
      <m:oMath>
        <m:r>
          <m:rPr>
            <m:sty m:val="bi"/>
          </m:rPr>
          <w:rPr>
            <w:rFonts w:ascii="Cambria Math" w:eastAsiaTheme="minorEastAsia" w:hAnsi="Cambria Math"/>
            <w:lang w:val="en-US"/>
          </w:rPr>
          <m:t> </m:t>
        </m:r>
        <m:r>
          <w:rPr>
            <w:rFonts w:ascii="Cambria Math" w:eastAsiaTheme="minorEastAsia" w:hAnsi="Cambria Math"/>
            <w:lang w:val="en-US"/>
          </w:rPr>
          <m:t xml:space="preserve">d=20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m</m:t>
        </m:r>
        <m:r>
          <w:rPr>
            <w:rFonts w:ascii="Cambria Math" w:eastAsiaTheme="minorEastAsia" w:hAnsi="Cambria Math"/>
            <w:lang w:val="en-US"/>
          </w:rPr>
          <m:t> </m:t>
        </m:r>
      </m:oMath>
    </w:p>
    <w:p w14:paraId="23F924B5" w14:textId="77777777" w:rsidR="0069435D" w:rsidRDefault="0069435D" w:rsidP="0069435D">
      <w:pPr>
        <w:pStyle w:val="a3"/>
        <w:spacing w:line="240" w:lineRule="auto"/>
        <w:ind w:left="1440" w:firstLine="5364"/>
        <w:jc w:val="both"/>
        <w:rPr>
          <w:b/>
        </w:rPr>
      </w:pPr>
      <w:r>
        <w:rPr>
          <w:b/>
        </w:rPr>
        <w:t>Μονάδες 4</w:t>
      </w:r>
    </w:p>
    <w:p w14:paraId="2802020E" w14:textId="2D322935" w:rsidR="0069435D" w:rsidRDefault="0069435D" w:rsidP="0069435D">
      <w:pPr>
        <w:pStyle w:val="a3"/>
        <w:spacing w:line="240" w:lineRule="auto"/>
        <w:ind w:left="1440" w:hanging="1440"/>
        <w:jc w:val="both"/>
      </w:pPr>
      <w:r>
        <w:rPr>
          <w:b/>
        </w:rPr>
        <w:t>Β</w:t>
      </w:r>
      <w:r w:rsidR="00736839">
        <w:rPr>
          <w:b/>
        </w:rPr>
        <w:t>)</w:t>
      </w:r>
      <w:r>
        <w:rPr>
          <w:b/>
        </w:rPr>
        <w:t xml:space="preserve">  </w:t>
      </w:r>
      <w:r>
        <w:t>Να αιτιολογήσετε την απάντησή σας</w:t>
      </w:r>
    </w:p>
    <w:p w14:paraId="7015A5CE" w14:textId="7FBC1B0D" w:rsidR="0069435D" w:rsidRPr="00A4762F" w:rsidRDefault="0069435D" w:rsidP="0069435D">
      <w:pPr>
        <w:pStyle w:val="a3"/>
        <w:spacing w:line="240" w:lineRule="auto"/>
        <w:ind w:left="1440" w:firstLine="5364"/>
        <w:jc w:val="both"/>
        <w:rPr>
          <w:b/>
        </w:rPr>
      </w:pPr>
      <w:bookmarkStart w:id="0" w:name="_Hlk73522474"/>
      <w:r>
        <w:rPr>
          <w:b/>
        </w:rPr>
        <w:t xml:space="preserve">Μονάδες </w:t>
      </w:r>
      <w:bookmarkEnd w:id="0"/>
      <w:r w:rsidRPr="00A4762F">
        <w:rPr>
          <w:b/>
        </w:rPr>
        <w:t>8</w:t>
      </w:r>
    </w:p>
    <w:p w14:paraId="6A4A84E3" w14:textId="3D01AE6E" w:rsidR="009A63AC" w:rsidRDefault="009A63AC">
      <w:pPr>
        <w:rPr>
          <w:b/>
        </w:rPr>
      </w:pPr>
    </w:p>
    <w:p w14:paraId="5BB7BDFC" w14:textId="77777777" w:rsidR="00A4762F" w:rsidRDefault="009A63AC" w:rsidP="00D53261">
      <w:pPr>
        <w:spacing w:line="240" w:lineRule="auto"/>
        <w:contextualSpacing/>
        <w:jc w:val="both"/>
        <w:rPr>
          <w:bCs/>
        </w:rPr>
      </w:pPr>
      <w:r>
        <w:rPr>
          <w:b/>
          <w:noProof/>
          <w:lang w:eastAsia="el-GR"/>
        </w:rPr>
        <w:drawing>
          <wp:anchor distT="0" distB="0" distL="114300" distR="114300" simplePos="0" relativeHeight="251660288" behindDoc="0" locked="0" layoutInCell="1" allowOverlap="1" wp14:anchorId="48BE803D" wp14:editId="61C235F1">
            <wp:simplePos x="0" y="0"/>
            <wp:positionH relativeFrom="column">
              <wp:posOffset>4648200</wp:posOffset>
            </wp:positionH>
            <wp:positionV relativeFrom="paragraph">
              <wp:posOffset>10795</wp:posOffset>
            </wp:positionV>
            <wp:extent cx="628650" cy="2045970"/>
            <wp:effectExtent l="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2045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Β2.</w:t>
      </w:r>
      <w:r>
        <w:rPr>
          <w:bCs/>
        </w:rPr>
        <w:t xml:space="preserve"> </w:t>
      </w:r>
      <w:r w:rsidR="00D53261">
        <w:rPr>
          <w:bCs/>
        </w:rPr>
        <w:t>Από την ταράτσα ενός ψηλού κτιρίου αφήσαμε να πέφτε</w:t>
      </w:r>
      <w:r w:rsidR="00736839">
        <w:rPr>
          <w:bCs/>
        </w:rPr>
        <w:t>ι</w:t>
      </w:r>
      <w:r w:rsidR="00D53261">
        <w:rPr>
          <w:bCs/>
        </w:rPr>
        <w:t xml:space="preserve"> ελεύθερα ένα μικρό μεταλλικό σφαιρίδιο. Κατά την πτώση του οι αντιστάσεις του αέρα μπορούν να θεωρηθούν ασήμαντες. </w:t>
      </w:r>
    </w:p>
    <w:p w14:paraId="0986BE0F" w14:textId="66C48EE3" w:rsidR="0069435D" w:rsidRDefault="00D53261" w:rsidP="00D53261">
      <w:pPr>
        <w:spacing w:line="240" w:lineRule="auto"/>
        <w:contextualSpacing/>
        <w:jc w:val="both"/>
        <w:rPr>
          <w:bCs/>
        </w:rPr>
      </w:pPr>
      <w:r>
        <w:rPr>
          <w:bCs/>
        </w:rPr>
        <w:t xml:space="preserve">Το </w:t>
      </w:r>
      <w:r w:rsidR="00832224">
        <w:rPr>
          <w:bCs/>
        </w:rPr>
        <w:t xml:space="preserve">σημείο </w:t>
      </w:r>
      <w:r>
        <w:rPr>
          <w:bCs/>
        </w:rPr>
        <w:t>Α</w:t>
      </w:r>
      <w:r w:rsidR="00832224">
        <w:rPr>
          <w:bCs/>
        </w:rPr>
        <w:t xml:space="preserve"> </w:t>
      </w:r>
      <w:r>
        <w:rPr>
          <w:bCs/>
        </w:rPr>
        <w:t xml:space="preserve"> </w:t>
      </w:r>
      <w:r w:rsidR="00832224">
        <w:rPr>
          <w:bCs/>
        </w:rPr>
        <w:t xml:space="preserve">αντιστοιχεί στην θέση από όπου αφέθηκε το σφαιρίδιο. Λίγο </w:t>
      </w:r>
      <w:r>
        <w:rPr>
          <w:bCs/>
        </w:rPr>
        <w:t xml:space="preserve">πριν κτυπήσει στο έδαφος </w:t>
      </w:r>
      <w:r w:rsidR="00736839">
        <w:rPr>
          <w:bCs/>
        </w:rPr>
        <w:t>φτάνει</w:t>
      </w:r>
      <w:r>
        <w:rPr>
          <w:bCs/>
        </w:rPr>
        <w:t xml:space="preserve"> στη θέση Δ. Στην κατακόρυφη κίνησή του πέρασε ενδιάμεσα από τις θέσεις Β και Γ, όπως στο σχήμα.</w:t>
      </w:r>
    </w:p>
    <w:p w14:paraId="1EB29860" w14:textId="77777777" w:rsidR="00A4762F" w:rsidRPr="00A4762F" w:rsidRDefault="00A4762F" w:rsidP="00D53261">
      <w:pPr>
        <w:spacing w:line="240" w:lineRule="auto"/>
        <w:contextualSpacing/>
        <w:jc w:val="both"/>
        <w:rPr>
          <w:bCs/>
          <w:sz w:val="8"/>
          <w:szCs w:val="8"/>
        </w:rPr>
      </w:pPr>
    </w:p>
    <w:tbl>
      <w:tblPr>
        <w:tblStyle w:val="a5"/>
        <w:tblpPr w:leftFromText="180" w:rightFromText="180" w:vertAnchor="page" w:horzAnchor="page" w:tblpX="3448" w:tblpY="10816"/>
        <w:tblW w:w="0" w:type="auto"/>
        <w:tblLook w:val="04A0" w:firstRow="1" w:lastRow="0" w:firstColumn="1" w:lastColumn="0" w:noHBand="0" w:noVBand="1"/>
      </w:tblPr>
      <w:tblGrid>
        <w:gridCol w:w="888"/>
        <w:gridCol w:w="1347"/>
        <w:gridCol w:w="1134"/>
        <w:gridCol w:w="1275"/>
      </w:tblGrid>
      <w:tr w:rsidR="00736839" w14:paraId="3B6BE40A" w14:textId="77777777" w:rsidTr="00736839">
        <w:tc>
          <w:tcPr>
            <w:tcW w:w="888" w:type="dxa"/>
            <w:shd w:val="clear" w:color="auto" w:fill="D9D9D9" w:themeFill="background1" w:themeFillShade="D9"/>
          </w:tcPr>
          <w:p w14:paraId="41A2C238" w14:textId="77777777" w:rsidR="00D53261" w:rsidRPr="00CF0AAB" w:rsidRDefault="00D53261" w:rsidP="00D53261">
            <w:pPr>
              <w:jc w:val="center"/>
              <w:rPr>
                <w:b/>
              </w:rPr>
            </w:pPr>
            <w:r>
              <w:rPr>
                <w:b/>
              </w:rPr>
              <w:t>Θέση</w:t>
            </w:r>
          </w:p>
        </w:tc>
        <w:tc>
          <w:tcPr>
            <w:tcW w:w="1347" w:type="dxa"/>
            <w:shd w:val="clear" w:color="auto" w:fill="F2F2F2" w:themeFill="background1" w:themeFillShade="F2"/>
          </w:tcPr>
          <w:p w14:paraId="1C01C0E1" w14:textId="196C6A17" w:rsidR="00D53261" w:rsidRPr="00D53261" w:rsidRDefault="00D53261" w:rsidP="00D53261">
            <w:pPr>
              <w:jc w:val="center"/>
              <w:rPr>
                <w:b/>
                <w:i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 xml:space="preserve"> U </m:t>
                </m:r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 xml:space="preserve">J 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 </m:t>
                </m:r>
              </m:oMath>
            </m:oMathPara>
          </w:p>
        </w:tc>
        <w:tc>
          <w:tcPr>
            <w:tcW w:w="1134" w:type="dxa"/>
            <w:shd w:val="clear" w:color="auto" w:fill="F2F2F2" w:themeFill="background1" w:themeFillShade="F2"/>
          </w:tcPr>
          <w:p w14:paraId="0A5125BF" w14:textId="3408C9E1" w:rsidR="00D53261" w:rsidRPr="00CF0AAB" w:rsidRDefault="00D53261" w:rsidP="00D53261">
            <w:pPr>
              <w:jc w:val="center"/>
              <w:rPr>
                <w:b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 xml:space="preserve"> K </m:t>
                </m:r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 xml:space="preserve">J 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 </m:t>
                </m:r>
              </m:oMath>
            </m:oMathPara>
          </w:p>
        </w:tc>
        <w:tc>
          <w:tcPr>
            <w:tcW w:w="1275" w:type="dxa"/>
            <w:shd w:val="clear" w:color="auto" w:fill="F2F2F2" w:themeFill="background1" w:themeFillShade="F2"/>
          </w:tcPr>
          <w:p w14:paraId="6621D817" w14:textId="5F00B689" w:rsidR="00D53261" w:rsidRPr="00D53261" w:rsidRDefault="00D53261" w:rsidP="00D53261">
            <w:pPr>
              <w:jc w:val="center"/>
              <w:rPr>
                <w:b/>
                <w:i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 </m:t>
                </m:r>
                <w:bookmarkStart w:id="1" w:name="_Hlk74124396"/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ΜΗΧ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 xml:space="preserve"> </m:t>
                </m:r>
                <w:bookmarkEnd w:id="1"/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lang w:val="en-US"/>
                      </w:rPr>
                      <m:t xml:space="preserve"> J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 xml:space="preserve"> 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 </m:t>
                </m:r>
              </m:oMath>
            </m:oMathPara>
          </w:p>
        </w:tc>
      </w:tr>
      <w:tr w:rsidR="00736839" w14:paraId="41F94267" w14:textId="77777777" w:rsidTr="00736839">
        <w:tc>
          <w:tcPr>
            <w:tcW w:w="888" w:type="dxa"/>
          </w:tcPr>
          <w:p w14:paraId="35182CE0" w14:textId="5B6F2EA0" w:rsidR="00D53261" w:rsidRPr="00D53261" w:rsidRDefault="00D53261" w:rsidP="00D53261">
            <w:pPr>
              <w:jc w:val="center"/>
              <w:rPr>
                <w:b/>
              </w:rPr>
            </w:pPr>
            <w:r>
              <w:rPr>
                <w:b/>
              </w:rPr>
              <w:t>Α</w:t>
            </w:r>
          </w:p>
        </w:tc>
        <w:tc>
          <w:tcPr>
            <w:tcW w:w="1347" w:type="dxa"/>
          </w:tcPr>
          <w:p w14:paraId="7B7E4DA9" w14:textId="77777777" w:rsidR="00D53261" w:rsidRDefault="00D53261" w:rsidP="00D5326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77646C1" w14:textId="77777777" w:rsidR="00D53261" w:rsidRDefault="00D53261" w:rsidP="00D53261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14:paraId="4F85256A" w14:textId="77777777" w:rsidR="00D53261" w:rsidRDefault="00D53261" w:rsidP="00D53261">
            <w:pPr>
              <w:jc w:val="center"/>
              <w:rPr>
                <w:b/>
              </w:rPr>
            </w:pPr>
          </w:p>
        </w:tc>
      </w:tr>
      <w:tr w:rsidR="00736839" w14:paraId="5215BD1C" w14:textId="77777777" w:rsidTr="00736839">
        <w:tc>
          <w:tcPr>
            <w:tcW w:w="888" w:type="dxa"/>
          </w:tcPr>
          <w:p w14:paraId="12753CAB" w14:textId="23645507" w:rsidR="00D53261" w:rsidRPr="00D53261" w:rsidRDefault="00D53261" w:rsidP="00D53261">
            <w:pPr>
              <w:jc w:val="center"/>
              <w:rPr>
                <w:b/>
              </w:rPr>
            </w:pPr>
            <w:r>
              <w:rPr>
                <w:b/>
              </w:rPr>
              <w:t>Β</w:t>
            </w:r>
          </w:p>
        </w:tc>
        <w:tc>
          <w:tcPr>
            <w:tcW w:w="1347" w:type="dxa"/>
          </w:tcPr>
          <w:p w14:paraId="36A51808" w14:textId="77777777" w:rsidR="00D53261" w:rsidRPr="00D53261" w:rsidRDefault="00D53261" w:rsidP="00D53261">
            <w:pPr>
              <w:jc w:val="center"/>
              <w:rPr>
                <w:bCs/>
                <w:lang w:val="en-US"/>
              </w:rPr>
            </w:pPr>
            <w:r w:rsidRPr="00D53261">
              <w:rPr>
                <w:bCs/>
                <w:lang w:val="en-US"/>
              </w:rPr>
              <w:t>80</w:t>
            </w:r>
          </w:p>
        </w:tc>
        <w:tc>
          <w:tcPr>
            <w:tcW w:w="1134" w:type="dxa"/>
          </w:tcPr>
          <w:p w14:paraId="7697AF50" w14:textId="77777777" w:rsidR="00D53261" w:rsidRPr="00D53261" w:rsidRDefault="00D53261" w:rsidP="00D53261">
            <w:pPr>
              <w:jc w:val="center"/>
              <w:rPr>
                <w:bCs/>
                <w:lang w:val="en-US"/>
              </w:rPr>
            </w:pPr>
            <w:r w:rsidRPr="00D53261">
              <w:rPr>
                <w:bCs/>
                <w:lang w:val="en-US"/>
              </w:rPr>
              <w:t>20</w:t>
            </w:r>
          </w:p>
        </w:tc>
        <w:tc>
          <w:tcPr>
            <w:tcW w:w="1275" w:type="dxa"/>
          </w:tcPr>
          <w:p w14:paraId="342D8A0C" w14:textId="77777777" w:rsidR="00D53261" w:rsidRDefault="00D53261" w:rsidP="00D53261">
            <w:pPr>
              <w:jc w:val="center"/>
              <w:rPr>
                <w:b/>
              </w:rPr>
            </w:pPr>
          </w:p>
        </w:tc>
      </w:tr>
      <w:tr w:rsidR="00736839" w14:paraId="05171225" w14:textId="77777777" w:rsidTr="00736839">
        <w:tc>
          <w:tcPr>
            <w:tcW w:w="888" w:type="dxa"/>
          </w:tcPr>
          <w:p w14:paraId="2704B157" w14:textId="46807006" w:rsidR="00D53261" w:rsidRPr="00D53261" w:rsidRDefault="00D53261" w:rsidP="00D53261">
            <w:pPr>
              <w:jc w:val="center"/>
              <w:rPr>
                <w:b/>
              </w:rPr>
            </w:pPr>
            <w:r>
              <w:rPr>
                <w:b/>
              </w:rPr>
              <w:t>Γ</w:t>
            </w:r>
          </w:p>
        </w:tc>
        <w:tc>
          <w:tcPr>
            <w:tcW w:w="1347" w:type="dxa"/>
          </w:tcPr>
          <w:p w14:paraId="7A142C18" w14:textId="77777777" w:rsidR="00D53261" w:rsidRDefault="00D53261" w:rsidP="00D5326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72EC9E96" w14:textId="77777777" w:rsidR="00D53261" w:rsidRPr="00D53261" w:rsidRDefault="00D53261" w:rsidP="00D53261">
            <w:pPr>
              <w:jc w:val="center"/>
              <w:rPr>
                <w:bCs/>
                <w:lang w:val="en-US"/>
              </w:rPr>
            </w:pPr>
            <w:r w:rsidRPr="00D53261">
              <w:rPr>
                <w:bCs/>
                <w:lang w:val="en-US"/>
              </w:rPr>
              <w:t>40</w:t>
            </w:r>
          </w:p>
        </w:tc>
        <w:tc>
          <w:tcPr>
            <w:tcW w:w="1275" w:type="dxa"/>
          </w:tcPr>
          <w:p w14:paraId="7A8CC2B8" w14:textId="77777777" w:rsidR="00D53261" w:rsidRDefault="00D53261" w:rsidP="00D53261">
            <w:pPr>
              <w:jc w:val="center"/>
              <w:rPr>
                <w:b/>
              </w:rPr>
            </w:pPr>
          </w:p>
        </w:tc>
      </w:tr>
      <w:tr w:rsidR="00736839" w14:paraId="2D3A761F" w14:textId="77777777" w:rsidTr="00736839">
        <w:tc>
          <w:tcPr>
            <w:tcW w:w="888" w:type="dxa"/>
          </w:tcPr>
          <w:p w14:paraId="611FCE4F" w14:textId="37AC9AA3" w:rsidR="00D53261" w:rsidRPr="00D53261" w:rsidRDefault="00D53261" w:rsidP="00D53261">
            <w:pPr>
              <w:jc w:val="center"/>
              <w:rPr>
                <w:b/>
              </w:rPr>
            </w:pPr>
            <w:r>
              <w:rPr>
                <w:b/>
              </w:rPr>
              <w:t>Δ</w:t>
            </w:r>
          </w:p>
        </w:tc>
        <w:tc>
          <w:tcPr>
            <w:tcW w:w="1347" w:type="dxa"/>
          </w:tcPr>
          <w:p w14:paraId="1C3AA7BC" w14:textId="77777777" w:rsidR="00D53261" w:rsidRPr="00D53261" w:rsidRDefault="00D53261" w:rsidP="00D53261">
            <w:pPr>
              <w:jc w:val="center"/>
              <w:rPr>
                <w:bCs/>
                <w:lang w:val="en-US"/>
              </w:rPr>
            </w:pPr>
            <w:r w:rsidRPr="00D53261">
              <w:rPr>
                <w:bCs/>
                <w:lang w:val="en-US"/>
              </w:rPr>
              <w:t>0</w:t>
            </w:r>
          </w:p>
        </w:tc>
        <w:tc>
          <w:tcPr>
            <w:tcW w:w="1134" w:type="dxa"/>
          </w:tcPr>
          <w:p w14:paraId="11419484" w14:textId="77777777" w:rsidR="00D53261" w:rsidRDefault="00D53261" w:rsidP="00D53261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14:paraId="1BEB4ECB" w14:textId="77777777" w:rsidR="00D53261" w:rsidRDefault="00D53261" w:rsidP="00D53261">
            <w:pPr>
              <w:jc w:val="center"/>
              <w:rPr>
                <w:b/>
              </w:rPr>
            </w:pPr>
          </w:p>
        </w:tc>
      </w:tr>
    </w:tbl>
    <w:p w14:paraId="7AC6F8B7" w14:textId="5C83E0CF" w:rsidR="00D53261" w:rsidRDefault="00D53261" w:rsidP="00D53261">
      <w:pPr>
        <w:spacing w:line="240" w:lineRule="auto"/>
        <w:contextualSpacing/>
        <w:jc w:val="both"/>
        <w:rPr>
          <w:bCs/>
        </w:rPr>
      </w:pPr>
      <w:r>
        <w:rPr>
          <w:bCs/>
        </w:rPr>
        <w:t>Στον πίνακα που ακολουθεί, κάθε οριζόντια τριάδα δίνει την δυναμική βαρυτική ενέργεια (</w:t>
      </w:r>
      <m:oMath>
        <m:r>
          <m:rPr>
            <m:sty m:val="bi"/>
          </m:rPr>
          <w:rPr>
            <w:rFonts w:ascii="Cambria Math" w:hAnsi="Cambria Math"/>
            <w:lang w:val="en-US"/>
          </w:rPr>
          <m:t> </m:t>
        </m:r>
        <m:r>
          <w:rPr>
            <w:rFonts w:ascii="Cambria Math" w:hAnsi="Cambria Math"/>
            <w:lang w:val="en-US"/>
          </w:rPr>
          <m:t>U</m:t>
        </m:r>
      </m:oMath>
      <w:r>
        <w:rPr>
          <w:bCs/>
        </w:rPr>
        <w:t>), την κινητική ενέργεια (</w:t>
      </w:r>
      <m:oMath>
        <m:r>
          <w:rPr>
            <w:rFonts w:ascii="Cambria Math" w:hAnsi="Cambria Math"/>
            <w:lang w:val="en-US"/>
          </w:rPr>
          <m:t>K</m:t>
        </m:r>
      </m:oMath>
      <w:r w:rsidR="00736839">
        <w:rPr>
          <w:bCs/>
        </w:rPr>
        <w:t xml:space="preserve"> </w:t>
      </w:r>
      <w:r>
        <w:rPr>
          <w:bCs/>
        </w:rPr>
        <w:t>) και την μηχανική ενέργεια (</w:t>
      </w:r>
      <m:oMath>
        <m:sSub>
          <m:sSubPr>
            <m:ctrlPr>
              <w:rPr>
                <w:rFonts w:ascii="Cambria Math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E</m:t>
            </m:r>
          </m:e>
          <m:sub>
            <m:r>
              <w:rPr>
                <w:rFonts w:ascii="Cambria Math" w:hAnsi="Cambria Math"/>
              </w:rPr>
              <m:t>ΜΗΧ</m:t>
            </m:r>
          </m:sub>
        </m:sSub>
      </m:oMath>
      <w:r w:rsidRPr="00D53261">
        <w:rPr>
          <w:bCs/>
        </w:rPr>
        <w:t xml:space="preserve">) </w:t>
      </w:r>
      <w:r>
        <w:rPr>
          <w:bCs/>
        </w:rPr>
        <w:t>του σφαιριδίου σε κάθε μια από τις θέσεις αυτές.</w:t>
      </w:r>
    </w:p>
    <w:p w14:paraId="1B1F283E" w14:textId="15579C08" w:rsidR="00736839" w:rsidRPr="00736839" w:rsidRDefault="00736839" w:rsidP="00736839"/>
    <w:p w14:paraId="5D0999A6" w14:textId="54585EBA" w:rsidR="00736839" w:rsidRPr="00736839" w:rsidRDefault="00736839" w:rsidP="00736839"/>
    <w:p w14:paraId="5D36F536" w14:textId="206A0B2F" w:rsidR="00736839" w:rsidRPr="00736839" w:rsidRDefault="00736839" w:rsidP="00736839"/>
    <w:p w14:paraId="1F3BD980" w14:textId="5613CBA8" w:rsidR="00736839" w:rsidRDefault="00736839" w:rsidP="00736839">
      <w:pPr>
        <w:rPr>
          <w:bCs/>
        </w:rPr>
      </w:pPr>
    </w:p>
    <w:p w14:paraId="5078C2CC" w14:textId="5A7E6883" w:rsidR="00736839" w:rsidRDefault="00736839" w:rsidP="00736839">
      <w:pPr>
        <w:spacing w:line="240" w:lineRule="auto"/>
        <w:contextualSpacing/>
      </w:pPr>
      <w:r>
        <w:rPr>
          <w:b/>
          <w:bCs/>
          <w:lang w:val="en-US"/>
        </w:rPr>
        <w:t>A</w:t>
      </w:r>
      <w:r w:rsidRPr="00736839">
        <w:rPr>
          <w:b/>
          <w:bCs/>
        </w:rPr>
        <w:t xml:space="preserve">). </w:t>
      </w:r>
      <w:r>
        <w:t>Να συμπληρώσετε τα κενά αυτού του πίνακα.</w:t>
      </w:r>
    </w:p>
    <w:p w14:paraId="0F7D25B8" w14:textId="77777777" w:rsidR="00736839" w:rsidRDefault="00736839" w:rsidP="00736839">
      <w:pPr>
        <w:pStyle w:val="a3"/>
        <w:spacing w:line="240" w:lineRule="auto"/>
        <w:ind w:left="1440" w:firstLine="5364"/>
        <w:jc w:val="both"/>
        <w:rPr>
          <w:b/>
        </w:rPr>
      </w:pPr>
      <w:r>
        <w:rPr>
          <w:b/>
        </w:rPr>
        <w:t>Μονάδες 4</w:t>
      </w:r>
    </w:p>
    <w:p w14:paraId="4F1CC64E" w14:textId="5347441F" w:rsidR="00736839" w:rsidRDefault="00736839" w:rsidP="00736839">
      <w:pPr>
        <w:pStyle w:val="a3"/>
        <w:spacing w:line="240" w:lineRule="auto"/>
        <w:ind w:left="1440" w:hanging="1440"/>
        <w:jc w:val="both"/>
      </w:pPr>
      <w:r>
        <w:rPr>
          <w:b/>
        </w:rPr>
        <w:t xml:space="preserve">Β)  </w:t>
      </w:r>
      <w:r>
        <w:t>Να αιτιολογήσετε τις επιλογές σας.</w:t>
      </w:r>
    </w:p>
    <w:p w14:paraId="1DF07C99" w14:textId="7FBA46CB" w:rsidR="00736839" w:rsidRPr="00736839" w:rsidRDefault="00736839" w:rsidP="00736839">
      <w:pPr>
        <w:pStyle w:val="a3"/>
        <w:spacing w:line="240" w:lineRule="auto"/>
        <w:ind w:left="1440" w:firstLine="5364"/>
        <w:jc w:val="both"/>
        <w:rPr>
          <w:b/>
        </w:rPr>
      </w:pPr>
      <w:r>
        <w:rPr>
          <w:b/>
        </w:rPr>
        <w:t>Μονάδες 9</w:t>
      </w:r>
    </w:p>
    <w:p w14:paraId="3E7C58EF" w14:textId="77777777" w:rsidR="00736839" w:rsidRPr="00736839" w:rsidRDefault="00736839" w:rsidP="00736839">
      <w:pPr>
        <w:jc w:val="center"/>
      </w:pPr>
    </w:p>
    <w:sectPr w:rsidR="00736839" w:rsidRPr="00736839" w:rsidSect="008F0F8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35D"/>
    <w:rsid w:val="00174374"/>
    <w:rsid w:val="003F7166"/>
    <w:rsid w:val="0057623A"/>
    <w:rsid w:val="0069435D"/>
    <w:rsid w:val="006C34F0"/>
    <w:rsid w:val="00736839"/>
    <w:rsid w:val="00741351"/>
    <w:rsid w:val="00832224"/>
    <w:rsid w:val="008737C0"/>
    <w:rsid w:val="008F0F8C"/>
    <w:rsid w:val="00931691"/>
    <w:rsid w:val="009A63AC"/>
    <w:rsid w:val="00A4762F"/>
    <w:rsid w:val="00A55388"/>
    <w:rsid w:val="00B64AEA"/>
    <w:rsid w:val="00CF0AAB"/>
    <w:rsid w:val="00D53261"/>
    <w:rsid w:val="00D8585B"/>
    <w:rsid w:val="00EA65F2"/>
    <w:rsid w:val="00EE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A9481"/>
  <w15:docId w15:val="{C83F007F-7E49-4B08-AB17-A4976EBBD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35D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94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9435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unhideWhenUsed/>
    <w:rsid w:val="00CF0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D53261"/>
    <w:rPr>
      <w:color w:val="808080"/>
    </w:rPr>
  </w:style>
  <w:style w:type="character" w:styleId="a7">
    <w:name w:val="annotation reference"/>
    <w:basedOn w:val="a0"/>
    <w:uiPriority w:val="99"/>
    <w:semiHidden/>
    <w:unhideWhenUsed/>
    <w:rsid w:val="003F7166"/>
    <w:rPr>
      <w:sz w:val="16"/>
      <w:szCs w:val="16"/>
    </w:rPr>
  </w:style>
  <w:style w:type="paragraph" w:styleId="a8">
    <w:name w:val="annotation text"/>
    <w:basedOn w:val="a"/>
    <w:link w:val="Char0"/>
    <w:uiPriority w:val="99"/>
    <w:unhideWhenUsed/>
    <w:rsid w:val="003F7166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rsid w:val="003F7166"/>
    <w:rPr>
      <w:sz w:val="20"/>
      <w:szCs w:val="20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3F7166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3F71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6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C60C72-8634-4A21-928D-70FA30C7D7D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6921f4e-6864-4e6a-940a-9b465a3e021d"/>
    <ds:schemaRef ds:uri="ea0a55cd-ae1c-459e-820a-62ca6fe5004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36AF370-4540-455C-A085-9158C60B9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197FEA-B4E8-43AB-A8BA-CAC1645C4D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Manos</dc:creator>
  <cp:lastModifiedBy>ΜΕΝΕΛΑΟΣ ΣΑΜΠΡΑΚΟΣ</cp:lastModifiedBy>
  <cp:revision>2</cp:revision>
  <dcterms:created xsi:type="dcterms:W3CDTF">2021-06-23T20:19:00Z</dcterms:created>
  <dcterms:modified xsi:type="dcterms:W3CDTF">2021-06-23T20:19:00Z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