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D2BB4C" w14:textId="77777777" w:rsidR="000E5FB5" w:rsidRDefault="00E61546">
      <w:pPr>
        <w:rPr>
          <w:b/>
        </w:rPr>
      </w:pPr>
      <w:r>
        <w:rPr>
          <w:b/>
        </w:rPr>
        <w:t xml:space="preserve">ΘΕΜΑ Β        </w:t>
      </w:r>
      <w:r>
        <w:rPr>
          <w:b/>
        </w:rPr>
        <w:tab/>
        <w:t>Ενδεικτικές απαντήσεις</w:t>
      </w:r>
    </w:p>
    <w:p w14:paraId="636823E8" w14:textId="311D32B8" w:rsidR="00E61546" w:rsidRPr="007F4F04" w:rsidRDefault="00E61546" w:rsidP="00E61546">
      <w:pPr>
        <w:spacing w:line="240" w:lineRule="auto"/>
        <w:contextualSpacing/>
        <w:rPr>
          <w:b/>
        </w:rPr>
      </w:pPr>
      <w:r w:rsidRPr="007F4F04">
        <w:rPr>
          <w:b/>
          <w:u w:val="single"/>
        </w:rPr>
        <w:t>Β1</w:t>
      </w:r>
      <w:r w:rsidRPr="007F4F04">
        <w:rPr>
          <w:b/>
        </w:rPr>
        <w:t xml:space="preserve"> </w:t>
      </w:r>
    </w:p>
    <w:p w14:paraId="2D365832" w14:textId="77777777" w:rsidR="00B45367" w:rsidRPr="00B45367" w:rsidRDefault="00B45367" w:rsidP="00E61546">
      <w:pPr>
        <w:spacing w:line="240" w:lineRule="auto"/>
        <w:contextualSpacing/>
        <w:rPr>
          <w:b/>
        </w:rPr>
      </w:pPr>
      <w:r>
        <w:rPr>
          <w:b/>
        </w:rPr>
        <w:t xml:space="preserve">Α) </w:t>
      </w:r>
      <w:r>
        <w:t xml:space="preserve">Σωστή απάντηση είναι η </w:t>
      </w:r>
      <w:r w:rsidRPr="00B45367">
        <w:t xml:space="preserve"> </w:t>
      </w:r>
      <w:r>
        <w:rPr>
          <w:b/>
          <w:lang w:val="en-US"/>
        </w:rPr>
        <w:t>ii</w:t>
      </w:r>
    </w:p>
    <w:p w14:paraId="18E232A2" w14:textId="77777777" w:rsidR="00B45367" w:rsidRDefault="00B45367" w:rsidP="00E61546">
      <w:pPr>
        <w:spacing w:line="240" w:lineRule="auto"/>
        <w:contextualSpacing/>
        <w:rPr>
          <w:u w:val="single"/>
        </w:rPr>
      </w:pPr>
      <w:r>
        <w:rPr>
          <w:b/>
          <w:lang w:val="en-US"/>
        </w:rPr>
        <w:t>B</w:t>
      </w:r>
      <w:r w:rsidR="00E61546">
        <w:rPr>
          <w:b/>
        </w:rPr>
        <w:t xml:space="preserve">)  </w:t>
      </w:r>
      <w:r>
        <w:rPr>
          <w:u w:val="single"/>
        </w:rPr>
        <w:t>Αιτιολόγηση</w:t>
      </w:r>
    </w:p>
    <w:p w14:paraId="38BD3ABB" w14:textId="71B7D3FF" w:rsidR="00B45367" w:rsidRDefault="00E61546" w:rsidP="00E61546">
      <w:pPr>
        <w:spacing w:line="240" w:lineRule="auto"/>
        <w:contextualSpacing/>
      </w:pPr>
      <w:r>
        <w:t xml:space="preserve">Όταν κρεμάσουν ένα σώμα και αυτό ισορροπεί προκαλώντας μια επιμήκυνση στο ελατήριο, στη θέση ισορροπίας συμβαίνει ισορροπία δυνάμεων. </w:t>
      </w:r>
    </w:p>
    <w:p w14:paraId="4E82F585" w14:textId="77777777" w:rsidR="00E61546" w:rsidRPr="00B45367" w:rsidRDefault="00E61546" w:rsidP="00E61546">
      <w:pPr>
        <w:spacing w:line="240" w:lineRule="auto"/>
        <w:contextualSpacing/>
      </w:pPr>
      <w:r>
        <w:t>Δηλαδή σε κάθε τέτοια θέση ισχύει</w:t>
      </w:r>
      <w:r w:rsidRPr="00B45367">
        <w:t>:</w:t>
      </w:r>
      <w:r w:rsidR="00B45367">
        <w:t xml:space="preserve">          </w:t>
      </w:r>
      <m:oMath>
        <m:r>
          <w:rPr>
            <w:rFonts w:ascii="Cambria Math" w:hAnsi="Cambria Math"/>
          </w:rPr>
          <m:t> Σ</m:t>
        </m:r>
        <m:r>
          <w:rPr>
            <w:rFonts w:ascii="Cambria Math" w:hAnsi="Cambria Math"/>
            <w:lang w:val="en-US"/>
          </w:rPr>
          <m:t>F</m:t>
        </m:r>
        <m:r>
          <w:rPr>
            <w:rFonts w:ascii="Cambria Math" w:hAnsi="Cambria Math"/>
          </w:rPr>
          <m:t>=0</m:t>
        </m:r>
        <m:r>
          <w:rPr>
            <w:rFonts w:ascii="Cambria Math" w:hAnsi="Cambria Math"/>
            <w:lang w:val="en-US"/>
          </w:rPr>
          <m:t> </m:t>
        </m:r>
      </m:oMath>
      <w:r w:rsidRPr="00B45367">
        <w:rPr>
          <w:rFonts w:eastAsiaTheme="minorEastAsia"/>
        </w:rPr>
        <w:t xml:space="preserve"> ,  </w:t>
      </w:r>
      <m:oMath>
        <m:r>
          <w:rPr>
            <w:rFonts w:ascii="Cambria Math" w:eastAsiaTheme="minorEastAsia" w:hAnsi="Cambria Math"/>
            <w:lang w:val="en-US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ελ.</m:t>
            </m:r>
          </m:sub>
        </m:sSub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lang w:val="en-US"/>
          </w:rPr>
          <m:t>Β</m:t>
        </m:r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lang w:val="en-US"/>
          </w:rPr>
          <m:t>m</m:t>
        </m:r>
        <m:r>
          <w:rPr>
            <w:rFonts w:ascii="Cambria Math" w:eastAsiaTheme="minorEastAsia" w:hAnsi="Cambria Math"/>
          </w:rPr>
          <m:t>∙</m:t>
        </m:r>
        <m:r>
          <w:rPr>
            <w:rFonts w:ascii="Cambria Math" w:eastAsiaTheme="minorEastAsia" w:hAnsi="Cambria Math"/>
            <w:lang w:val="en-US"/>
          </w:rPr>
          <m:t>g </m:t>
        </m:r>
      </m:oMath>
    </w:p>
    <w:p w14:paraId="1111C423" w14:textId="77777777" w:rsidR="00E61546" w:rsidRPr="003F0E7B" w:rsidRDefault="00E61546" w:rsidP="00E61546">
      <w:pPr>
        <w:spacing w:line="240" w:lineRule="auto"/>
        <w:contextualSpacing/>
        <w:rPr>
          <w:rFonts w:eastAsiaTheme="minorEastAsia"/>
        </w:rPr>
      </w:pPr>
      <w:r>
        <w:rPr>
          <w:rFonts w:eastAsiaTheme="minorEastAsia"/>
        </w:rPr>
        <w:t xml:space="preserve">Η δύναμη του ελατηρίου είναι κατά μέτρο ανάλογη της επιμήκυνσής του 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ελ.</m:t>
            </m:r>
          </m:sub>
        </m:sSub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lang w:val="en-US"/>
          </w:rPr>
          <m:t>k</m:t>
        </m:r>
        <m:r>
          <w:rPr>
            <w:rFonts w:ascii="Cambria Math" w:eastAsiaTheme="minorEastAsia" w:hAnsi="Cambria Math"/>
          </w:rPr>
          <m:t>∙Δ</m:t>
        </m:r>
        <m:r>
          <w:rPr>
            <w:rFonts w:ascii="Cambria Math" w:eastAsiaTheme="minorEastAsia" w:hAnsi="Cambria Math"/>
            <w:lang w:val="en-US"/>
          </w:rPr>
          <m:t>l </m:t>
        </m:r>
      </m:oMath>
    </w:p>
    <w:p w14:paraId="719E3DDD" w14:textId="77777777" w:rsidR="00E61546" w:rsidRPr="003F0E7B" w:rsidRDefault="00E61546" w:rsidP="00E61546">
      <w:pPr>
        <w:spacing w:line="240" w:lineRule="auto"/>
        <w:contextualSpacing/>
        <w:rPr>
          <w:rFonts w:eastAsiaTheme="minorEastAsia"/>
        </w:rPr>
      </w:pPr>
      <w:r>
        <w:rPr>
          <w:rFonts w:eastAsiaTheme="minorEastAsia"/>
        </w:rPr>
        <w:t>Άρα στην ισορροπία κάθε σώματος στο άκρο του παραμορφωμένου ελατηρίου ισχύει</w:t>
      </w:r>
      <w:r w:rsidRPr="00E61546">
        <w:rPr>
          <w:rFonts w:eastAsiaTheme="minorEastAsia"/>
        </w:rPr>
        <w:t>:</w:t>
      </w:r>
    </w:p>
    <w:p w14:paraId="5EB84E9B" w14:textId="77777777" w:rsidR="00E61546" w:rsidRDefault="00E61546" w:rsidP="00E61546">
      <w:pPr>
        <w:spacing w:line="240" w:lineRule="auto"/>
        <w:contextualSpacing/>
        <w:rPr>
          <w:rFonts w:eastAsiaTheme="minorEastAsia"/>
        </w:rPr>
      </w:pPr>
      <m:oMath>
        <m:r>
          <w:rPr>
            <w:rFonts w:ascii="Cambria Math" w:eastAsiaTheme="minorEastAsia" w:hAnsi="Cambria Math"/>
            <w:lang w:val="en-US"/>
          </w:rPr>
          <m:t> </m:t>
        </m:r>
        <m:r>
          <w:rPr>
            <w:rFonts w:ascii="Cambria Math" w:eastAsiaTheme="minorEastAsia" w:hAnsi="Cambria Math"/>
          </w:rPr>
          <m:t>Δ</m:t>
        </m:r>
        <m:r>
          <w:rPr>
            <w:rFonts w:ascii="Cambria Math" w:eastAsiaTheme="minorEastAsia" w:hAnsi="Cambria Math"/>
            <w:lang w:val="en-US"/>
          </w:rPr>
          <m:t>l</m:t>
        </m:r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m</m:t>
            </m:r>
            <m:r>
              <w:rPr>
                <w:rFonts w:ascii="Cambria Math" w:eastAsiaTheme="minorEastAsia" w:hAnsi="Cambria Math"/>
              </w:rPr>
              <m:t>∙</m:t>
            </m:r>
            <m:r>
              <w:rPr>
                <w:rFonts w:ascii="Cambria Math" w:eastAsiaTheme="minorEastAsia" w:hAnsi="Cambria Math"/>
                <w:lang w:val="en-US"/>
              </w:rPr>
              <m:t>g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k</m:t>
            </m:r>
          </m:den>
        </m:f>
        <m:r>
          <w:rPr>
            <w:rFonts w:ascii="Cambria Math" w:eastAsiaTheme="minorEastAsia" w:hAnsi="Cambria Math"/>
            <w:lang w:val="en-US"/>
          </w:rPr>
          <m:t> </m:t>
        </m:r>
      </m:oMath>
      <w:r w:rsidRPr="00E61546">
        <w:rPr>
          <w:rFonts w:eastAsiaTheme="minorEastAsia"/>
        </w:rPr>
        <w:t xml:space="preserve">, </w:t>
      </w:r>
      <w:r>
        <w:rPr>
          <w:rFonts w:eastAsiaTheme="minorEastAsia"/>
        </w:rPr>
        <w:t xml:space="preserve">όπου </w:t>
      </w:r>
      <m:oMath>
        <m:r>
          <w:rPr>
            <w:rFonts w:ascii="Cambria Math" w:eastAsiaTheme="minorEastAsia" w:hAnsi="Cambria Math"/>
            <w:lang w:val="en-US"/>
          </w:rPr>
          <m:t> k </m:t>
        </m:r>
      </m:oMath>
      <w:r w:rsidRPr="00E61546">
        <w:rPr>
          <w:rFonts w:eastAsiaTheme="minorEastAsia"/>
        </w:rPr>
        <w:t xml:space="preserve"> </w:t>
      </w:r>
      <w:r w:rsidR="008B2253">
        <w:rPr>
          <w:rFonts w:eastAsiaTheme="minorEastAsia"/>
        </w:rPr>
        <w:t>η στα</w:t>
      </w:r>
      <w:r>
        <w:rPr>
          <w:rFonts w:eastAsiaTheme="minorEastAsia"/>
        </w:rPr>
        <w:t>θερά του ελατηρίου</w:t>
      </w:r>
      <w:r w:rsidR="008B2253">
        <w:rPr>
          <w:rFonts w:eastAsiaTheme="minorEastAsia"/>
        </w:rPr>
        <w:t>.</w:t>
      </w:r>
    </w:p>
    <w:p w14:paraId="5FAC6BF2" w14:textId="77777777" w:rsidR="008B2253" w:rsidRPr="00B45367" w:rsidRDefault="008B2253" w:rsidP="00B45367">
      <w:pPr>
        <w:spacing w:line="240" w:lineRule="auto"/>
        <w:contextualSpacing/>
        <w:jc w:val="both"/>
        <w:rPr>
          <w:rFonts w:eastAsiaTheme="minorEastAsia"/>
        </w:rPr>
      </w:pPr>
      <w:r>
        <w:rPr>
          <w:rFonts w:eastAsiaTheme="minorEastAsia"/>
        </w:rPr>
        <w:t xml:space="preserve">Επειδή για τις μάζες των δύο σωμάτων ισχύει η σχέση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=2∙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m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 </m:t>
        </m:r>
      </m:oMath>
      <w:r w:rsidRPr="008B2253">
        <w:rPr>
          <w:rFonts w:eastAsiaTheme="minorEastAsia"/>
        </w:rPr>
        <w:t xml:space="preserve">, </w:t>
      </w:r>
      <w:r>
        <w:rPr>
          <w:rFonts w:eastAsiaTheme="minorEastAsia"/>
        </w:rPr>
        <w:t xml:space="preserve">για τις επιμηκύνσεις του ελατηρίου θα ισχύει αντίστοιχα η σχέση </w:t>
      </w:r>
      <m:oMath>
        <m:r>
          <w:rPr>
            <w:rFonts w:ascii="Cambria Math" w:eastAsiaTheme="minorEastAsia" w:hAnsi="Cambria Math"/>
          </w:rPr>
          <m:t> Δ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=2∙Δ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 </m:t>
        </m:r>
      </m:oMath>
      <w:r w:rsidRPr="008B2253">
        <w:rPr>
          <w:rFonts w:eastAsiaTheme="minorEastAsia"/>
        </w:rPr>
        <w:t>.</w:t>
      </w:r>
    </w:p>
    <w:p w14:paraId="74B6025F" w14:textId="77777777" w:rsidR="00B45367" w:rsidRDefault="008B2253" w:rsidP="00E61546">
      <w:pPr>
        <w:spacing w:line="240" w:lineRule="auto"/>
        <w:contextualSpacing/>
        <w:rPr>
          <w:rFonts w:eastAsiaTheme="minorEastAsia"/>
        </w:rPr>
      </w:pPr>
      <w:r>
        <w:rPr>
          <w:rFonts w:eastAsiaTheme="minorEastAsia"/>
        </w:rPr>
        <w:t xml:space="preserve">Οι επιμηκύνσεις του ελατηρίου προσδιορίζονται από τις ενδείξεις του υποδεκάμετρου. </w:t>
      </w:r>
    </w:p>
    <w:p w14:paraId="0585E017" w14:textId="77777777" w:rsidR="008B2253" w:rsidRDefault="008B2253" w:rsidP="00B45367">
      <w:pPr>
        <w:spacing w:line="240" w:lineRule="auto"/>
        <w:contextualSpacing/>
        <w:jc w:val="both"/>
        <w:rPr>
          <w:rFonts w:eastAsiaTheme="minorEastAsia"/>
        </w:rPr>
      </w:pPr>
      <w:r>
        <w:rPr>
          <w:rFonts w:eastAsiaTheme="minorEastAsia"/>
        </w:rPr>
        <w:t xml:space="preserve">Έτσι αν το φυσικό μήκος του ελατηρίου είναι σε μια ένδειξη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 </m:t>
        </m:r>
      </m:oMath>
      <w:r>
        <w:rPr>
          <w:rFonts w:eastAsiaTheme="minorEastAsia"/>
        </w:rPr>
        <w:t xml:space="preserve">του υποδεκάμετρου ενώ οι δύο θέσεις ισορροπίας των σωμάτων δίνονται ότι αντίστοιχα για το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m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>
        <w:rPr>
          <w:rFonts w:eastAsiaTheme="minorEastAsia"/>
        </w:rPr>
        <w:t xml:space="preserve"> και το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 </m:t>
        </m:r>
      </m:oMath>
      <w:r>
        <w:rPr>
          <w:rFonts w:eastAsiaTheme="minorEastAsia"/>
        </w:rPr>
        <w:t xml:space="preserve">βρίσκονται στις ενδείξεις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=6 cm </m:t>
        </m:r>
      </m:oMath>
      <w:r>
        <w:rPr>
          <w:rFonts w:eastAsiaTheme="minorEastAsia"/>
        </w:rPr>
        <w:t>και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=4 cm </m:t>
        </m:r>
      </m:oMath>
      <w:r w:rsidRPr="008B2253">
        <w:rPr>
          <w:rFonts w:eastAsiaTheme="minorEastAsia"/>
        </w:rPr>
        <w:t xml:space="preserve">, </w:t>
      </w:r>
      <w:r>
        <w:rPr>
          <w:rFonts w:eastAsiaTheme="minorEastAsia"/>
        </w:rPr>
        <w:t>ισχύει η σχέση</w:t>
      </w:r>
      <w:r w:rsidRPr="008B2253">
        <w:rPr>
          <w:rFonts w:eastAsiaTheme="minorEastAsia"/>
        </w:rPr>
        <w:t>:</w:t>
      </w:r>
    </w:p>
    <w:p w14:paraId="7BF28348" w14:textId="77777777" w:rsidR="008B2253" w:rsidRDefault="00A07578" w:rsidP="008B2253">
      <w:pPr>
        <w:spacing w:line="240" w:lineRule="auto"/>
        <w:contextualSpacing/>
        <w:jc w:val="center"/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r>
            <w:rPr>
              <w:rFonts w:ascii="Cambria Math" w:eastAsiaTheme="minorEastAsia" w:hAnsi="Cambria Math"/>
            </w:rPr>
            <m:t>=2∙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0</m:t>
                  </m:r>
                </m:sub>
              </m:sSub>
            </m:e>
          </m:d>
        </m:oMath>
      </m:oMathPara>
    </w:p>
    <w:p w14:paraId="21A35273" w14:textId="77777777" w:rsidR="008B2253" w:rsidRDefault="008B2253" w:rsidP="008B2253">
      <w:pPr>
        <w:spacing w:line="240" w:lineRule="auto"/>
        <w:contextualSpacing/>
        <w:jc w:val="center"/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 6 cm-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0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=2∙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4 cm-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0</m:t>
                  </m:r>
                </m:sub>
              </m:sSub>
            </m:e>
          </m:d>
          <m:r>
            <w:rPr>
              <w:rFonts w:ascii="Cambria Math" w:eastAsiaTheme="minorEastAsia" w:hAnsi="Cambria Math"/>
              <w:lang w:val="en-US"/>
            </w:rPr>
            <m:t> </m:t>
          </m:r>
        </m:oMath>
      </m:oMathPara>
    </w:p>
    <w:p w14:paraId="119ED1D5" w14:textId="579BCAA9" w:rsidR="008B2253" w:rsidRDefault="008B2253" w:rsidP="008B2253">
      <w:pPr>
        <w:spacing w:line="240" w:lineRule="auto"/>
        <w:contextualSpacing/>
        <w:jc w:val="center"/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 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0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=2</m:t>
          </m:r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 xml:space="preserve"> cm</m:t>
          </m:r>
          <m:r>
            <w:rPr>
              <w:rFonts w:ascii="Cambria Math" w:eastAsiaTheme="minorEastAsia" w:hAnsi="Cambria Math"/>
              <w:lang w:val="en-US"/>
            </w:rPr>
            <m:t> </m:t>
          </m:r>
        </m:oMath>
      </m:oMathPara>
    </w:p>
    <w:p w14:paraId="20EFAA0C" w14:textId="4B9FE432" w:rsidR="00B45367" w:rsidRDefault="008B2253" w:rsidP="00D95C45">
      <w:pPr>
        <w:spacing w:line="240" w:lineRule="auto"/>
        <w:contextualSpacing/>
        <w:jc w:val="both"/>
        <w:rPr>
          <w:rFonts w:eastAsiaTheme="minorEastAsia"/>
        </w:rPr>
      </w:pPr>
      <w:r>
        <w:rPr>
          <w:rFonts w:eastAsiaTheme="minorEastAsia"/>
        </w:rPr>
        <w:t xml:space="preserve">Όταν το </w:t>
      </w:r>
      <w:r w:rsidR="00B45367">
        <w:rPr>
          <w:rFonts w:eastAsiaTheme="minorEastAsia"/>
        </w:rPr>
        <w:t xml:space="preserve"> </w:t>
      </w:r>
      <w:r>
        <w:rPr>
          <w:rFonts w:eastAsiaTheme="minorEastAsia"/>
        </w:rPr>
        <w:t>ελατήριο βρίσκεται στο</w:t>
      </w:r>
      <w:r w:rsidR="00B45367">
        <w:rPr>
          <w:rFonts w:eastAsiaTheme="minorEastAsia"/>
        </w:rPr>
        <w:t xml:space="preserve"> </w:t>
      </w:r>
      <w:r>
        <w:rPr>
          <w:rFonts w:eastAsiaTheme="minorEastAsia"/>
        </w:rPr>
        <w:t xml:space="preserve"> φυσικό του μήκος, το κάτω άκρο του </w:t>
      </w:r>
      <w:r w:rsidR="00B45367">
        <w:rPr>
          <w:rFonts w:eastAsiaTheme="minorEastAsia"/>
        </w:rPr>
        <w:t xml:space="preserve"> </w:t>
      </w:r>
      <w:r>
        <w:rPr>
          <w:rFonts w:eastAsiaTheme="minorEastAsia"/>
        </w:rPr>
        <w:t>είναι</w:t>
      </w:r>
      <w:r w:rsidR="00B45367">
        <w:rPr>
          <w:rFonts w:eastAsiaTheme="minorEastAsia"/>
        </w:rPr>
        <w:t xml:space="preserve"> </w:t>
      </w:r>
      <w:r>
        <w:rPr>
          <w:rFonts w:eastAsiaTheme="minorEastAsia"/>
        </w:rPr>
        <w:t xml:space="preserve"> στην</w:t>
      </w:r>
      <w:r w:rsidR="00B45367">
        <w:rPr>
          <w:rFonts w:eastAsiaTheme="minorEastAsia"/>
        </w:rPr>
        <w:t xml:space="preserve"> </w:t>
      </w:r>
      <w:r>
        <w:rPr>
          <w:rFonts w:eastAsiaTheme="minorEastAsia"/>
        </w:rPr>
        <w:t xml:space="preserve"> ένδειξη 2 </w:t>
      </w:r>
      <w:r>
        <w:rPr>
          <w:rFonts w:eastAsiaTheme="minorEastAsia"/>
          <w:lang w:val="en-US"/>
        </w:rPr>
        <w:t>cm</w:t>
      </w:r>
      <w:r w:rsidRPr="008B2253">
        <w:rPr>
          <w:rFonts w:eastAsiaTheme="minorEastAsia"/>
        </w:rPr>
        <w:t xml:space="preserve"> </w:t>
      </w:r>
      <w:r>
        <w:rPr>
          <w:rFonts w:eastAsiaTheme="minorEastAsia"/>
        </w:rPr>
        <w:t>του υποδεκάμετρου</w:t>
      </w:r>
      <w:r w:rsidR="00D95C45">
        <w:rPr>
          <w:rFonts w:eastAsiaTheme="minorEastAsia"/>
        </w:rPr>
        <w:t xml:space="preserve">. Φυσικά, </w:t>
      </w:r>
      <w:r>
        <w:rPr>
          <w:rFonts w:eastAsiaTheme="minorEastAsia"/>
        </w:rPr>
        <w:t xml:space="preserve">αυτό </w:t>
      </w:r>
      <w:r w:rsidR="00D95C45">
        <w:rPr>
          <w:rFonts w:eastAsiaTheme="minorEastAsia"/>
        </w:rPr>
        <w:t xml:space="preserve">δεν </w:t>
      </w:r>
      <w:r>
        <w:rPr>
          <w:rFonts w:eastAsiaTheme="minorEastAsia"/>
        </w:rPr>
        <w:t>είναι το φυσικό μήκος</w:t>
      </w:r>
      <w:r w:rsidR="00D95C45">
        <w:rPr>
          <w:rFonts w:eastAsiaTheme="minorEastAsia"/>
        </w:rPr>
        <w:t xml:space="preserve"> του ελατηρίου, αφού το άνω άκρο του δεν αντιστοιχεί στο 0 της κλίμακας του υποδεκάμετρου.</w:t>
      </w:r>
    </w:p>
    <w:p w14:paraId="50023299" w14:textId="77777777" w:rsidR="00D95C45" w:rsidRDefault="00D95C45" w:rsidP="00D95C45">
      <w:pPr>
        <w:spacing w:line="240" w:lineRule="auto"/>
        <w:contextualSpacing/>
        <w:jc w:val="both"/>
        <w:rPr>
          <w:rFonts w:eastAsiaTheme="minorEastAsia"/>
        </w:rPr>
      </w:pPr>
    </w:p>
    <w:p w14:paraId="255B6461" w14:textId="618CCD96" w:rsidR="00B45367" w:rsidRPr="007F4F04" w:rsidRDefault="00B45367" w:rsidP="008B2253">
      <w:pPr>
        <w:spacing w:line="240" w:lineRule="auto"/>
        <w:contextualSpacing/>
        <w:rPr>
          <w:rFonts w:eastAsiaTheme="minorEastAsia"/>
          <w:b/>
          <w:u w:val="single"/>
        </w:rPr>
      </w:pPr>
      <w:r w:rsidRPr="007F4F04">
        <w:rPr>
          <w:rFonts w:eastAsiaTheme="minorEastAsia"/>
          <w:b/>
          <w:u w:val="single"/>
        </w:rPr>
        <w:t>Β2</w:t>
      </w:r>
    </w:p>
    <w:p w14:paraId="3E26A4CC" w14:textId="77777777" w:rsidR="00F24D46" w:rsidRPr="003F0E7B" w:rsidRDefault="00F24D46" w:rsidP="008B2253">
      <w:pPr>
        <w:spacing w:line="240" w:lineRule="auto"/>
        <w:contextualSpacing/>
        <w:rPr>
          <w:rFonts w:eastAsiaTheme="minorEastAsia"/>
          <w:b/>
        </w:rPr>
      </w:pPr>
      <w:r>
        <w:rPr>
          <w:rFonts w:eastAsiaTheme="minorEastAsia"/>
          <w:b/>
        </w:rPr>
        <w:t xml:space="preserve">Α) </w:t>
      </w:r>
      <w:r>
        <w:rPr>
          <w:rFonts w:eastAsiaTheme="minorEastAsia"/>
        </w:rPr>
        <w:t xml:space="preserve">Σωστή απάντηση η </w:t>
      </w:r>
      <w:r>
        <w:rPr>
          <w:rFonts w:eastAsiaTheme="minorEastAsia"/>
          <w:b/>
          <w:lang w:val="en-US"/>
        </w:rPr>
        <w:t>ii</w:t>
      </w:r>
    </w:p>
    <w:p w14:paraId="6B8CEB7E" w14:textId="77777777" w:rsidR="00F24D46" w:rsidRDefault="00F24D46" w:rsidP="008B2253">
      <w:pPr>
        <w:spacing w:line="240" w:lineRule="auto"/>
        <w:contextualSpacing/>
        <w:rPr>
          <w:rFonts w:eastAsiaTheme="minorEastAsia"/>
          <w:u w:val="single"/>
        </w:rPr>
      </w:pPr>
      <w:r>
        <w:rPr>
          <w:rFonts w:eastAsiaTheme="minorEastAsia"/>
          <w:b/>
          <w:lang w:val="en-US"/>
        </w:rPr>
        <w:t>B</w:t>
      </w:r>
      <w:r w:rsidRPr="003F0E7B">
        <w:rPr>
          <w:rFonts w:eastAsiaTheme="minorEastAsia"/>
          <w:b/>
        </w:rPr>
        <w:t xml:space="preserve">) </w:t>
      </w:r>
      <w:r>
        <w:rPr>
          <w:rFonts w:eastAsiaTheme="minorEastAsia"/>
          <w:u w:val="single"/>
        </w:rPr>
        <w:t>Αιτιολόγηση</w:t>
      </w:r>
      <w:r w:rsidRPr="003F0E7B">
        <w:rPr>
          <w:rFonts w:eastAsiaTheme="minorEastAsia"/>
          <w:u w:val="single"/>
        </w:rPr>
        <w:t>:</w:t>
      </w:r>
    </w:p>
    <w:p w14:paraId="18332242" w14:textId="77777777" w:rsidR="00F24D46" w:rsidRPr="003F0E7B" w:rsidRDefault="00F24D46" w:rsidP="0014063E">
      <w:pPr>
        <w:spacing w:line="240" w:lineRule="auto"/>
        <w:contextualSpacing/>
        <w:jc w:val="both"/>
        <w:rPr>
          <w:rFonts w:eastAsiaTheme="minorEastAsia"/>
        </w:rPr>
      </w:pPr>
      <w:r>
        <w:rPr>
          <w:rFonts w:eastAsiaTheme="minorEastAsia"/>
        </w:rPr>
        <w:t>Για τις τιμές της επιτάχυνσης του σώματος, στη χρονική διάρκεια του δεδομένου διαγράμματος ταχύτητας-χρόνου ισχύουν</w:t>
      </w:r>
      <w:r w:rsidRPr="00F24D46">
        <w:rPr>
          <w:rFonts w:eastAsiaTheme="minorEastAsia"/>
        </w:rPr>
        <w:t>:</w:t>
      </w:r>
    </w:p>
    <w:p w14:paraId="7CB5FD96" w14:textId="77777777" w:rsidR="0014063E" w:rsidRPr="003F0E7B" w:rsidRDefault="0014063E" w:rsidP="008B2253">
      <w:pPr>
        <w:spacing w:line="240" w:lineRule="auto"/>
        <w:contextualSpacing/>
        <w:rPr>
          <w:rFonts w:eastAsiaTheme="minorEastAsia"/>
        </w:rPr>
      </w:pPr>
    </w:p>
    <w:p w14:paraId="6CCE6BDC" w14:textId="77777777" w:rsidR="00F24D46" w:rsidRPr="00F24D46" w:rsidRDefault="00F24D46" w:rsidP="008B2253">
      <w:pPr>
        <w:spacing w:line="240" w:lineRule="auto"/>
        <w:contextualSpacing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 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/>
          </w:rPr>
          <m:t> </m:t>
        </m:r>
      </m:oMath>
      <w:r w:rsidRPr="00F24D46">
        <w:rPr>
          <w:rFonts w:eastAsiaTheme="minorEastAsia"/>
        </w:rPr>
        <w:t xml:space="preserve">                 :        </w:t>
      </w:r>
      <m:oMath>
        <m:r>
          <w:rPr>
            <w:rFonts w:ascii="Cambria Math" w:eastAsiaTheme="minorEastAsia" w:hAnsi="Cambria Math"/>
            <w:lang w:val="en-US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Δυ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Δt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2∙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  <m:r>
              <w:rPr>
                <w:rFonts w:ascii="Cambria Math" w:eastAsiaTheme="minorEastAsia" w:hAnsi="Cambria Math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</w:rPr>
              <m:t>-0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/>
            <w:lang w:val="en-US"/>
          </w:rPr>
          <m:t> </m:t>
        </m:r>
      </m:oMath>
    </w:p>
    <w:p w14:paraId="460CC73D" w14:textId="77777777" w:rsidR="00F24D46" w:rsidRDefault="00F24D46" w:rsidP="008B2253">
      <w:pPr>
        <w:spacing w:line="240" w:lineRule="auto"/>
        <w:contextualSpacing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 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</w:rPr>
              <m:t>, 2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/>
          </w:rPr>
          <m:t> </m:t>
        </m:r>
      </m:oMath>
      <w:r w:rsidRPr="0014063E">
        <w:rPr>
          <w:rFonts w:eastAsiaTheme="minorEastAsia"/>
          <w:i/>
        </w:rPr>
        <w:t xml:space="preserve"> </w:t>
      </w:r>
      <w:r w:rsidRPr="0014063E">
        <w:rPr>
          <w:rFonts w:eastAsiaTheme="minorEastAsia"/>
        </w:rPr>
        <w:t xml:space="preserve">            :        </w:t>
      </w:r>
      <m:oMath>
        <m:r>
          <w:rPr>
            <w:rFonts w:ascii="Cambria Math" w:eastAsiaTheme="minorEastAsia" w:hAnsi="Cambria Math"/>
            <w:lang w:val="en-US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Δυ΄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Δt</m:t>
            </m:r>
            <m:r>
              <w:rPr>
                <w:rFonts w:ascii="Cambria Math" w:eastAsiaTheme="minorEastAsia" w:hAnsi="Cambria Math"/>
              </w:rPr>
              <m:t>΄</m:t>
            </m:r>
          </m:den>
        </m:f>
        <m:r>
          <w:rPr>
            <w:rFonts w:ascii="Cambria Math" w:eastAsiaTheme="minorEastAsia" w:hAnsi="Cambria Math"/>
          </w:rPr>
          <m:t>=0</m:t>
        </m:r>
        <m:r>
          <w:rPr>
            <w:rFonts w:ascii="Cambria Math" w:eastAsiaTheme="minorEastAsia" w:hAnsi="Cambria Math"/>
            <w:lang w:val="en-US"/>
          </w:rPr>
          <m:t> </m:t>
        </m:r>
      </m:oMath>
      <w:r>
        <w:rPr>
          <w:rFonts w:eastAsiaTheme="minorEastAsia"/>
        </w:rPr>
        <w:t xml:space="preserve"> </w:t>
      </w:r>
    </w:p>
    <w:p w14:paraId="734453C9" w14:textId="77777777" w:rsidR="00F24D46" w:rsidRPr="003F0E7B" w:rsidRDefault="00F24D46" w:rsidP="008B2253">
      <w:pPr>
        <w:spacing w:line="240" w:lineRule="auto"/>
        <w:contextualSpacing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 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</w:rPr>
              <m:t>, 4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  <m:ctrlPr>
              <w:rPr>
                <w:rFonts w:ascii="Cambria Math" w:eastAsiaTheme="minorEastAsia" w:hAnsi="Cambria Math"/>
                <w:i/>
                <w:lang w:val="en-US"/>
              </w:rPr>
            </m:ctrlPr>
          </m:e>
        </m:d>
        <m:r>
          <w:rPr>
            <w:rFonts w:ascii="Cambria Math" w:eastAsiaTheme="minorEastAsia" w:hAnsi="Cambria Math"/>
            <w:lang w:val="en-US"/>
          </w:rPr>
          <m:t> </m:t>
        </m:r>
      </m:oMath>
      <w:r w:rsidRPr="0014063E">
        <w:rPr>
          <w:rFonts w:eastAsiaTheme="minorEastAsia"/>
          <w:i/>
        </w:rPr>
        <w:t xml:space="preserve"> </w:t>
      </w:r>
      <w:r w:rsidRPr="0014063E">
        <w:rPr>
          <w:rFonts w:eastAsiaTheme="minorEastAsia"/>
        </w:rPr>
        <w:t xml:space="preserve">         :         </w:t>
      </w:r>
      <m:oMath>
        <m:r>
          <w:rPr>
            <w:rFonts w:ascii="Cambria Math" w:eastAsiaTheme="minorEastAsia" w:hAnsi="Cambria Math"/>
            <w:lang w:val="en-US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3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 xml:space="preserve">Δυ΄΄ 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Δt</m:t>
            </m:r>
            <m:r>
              <w:rPr>
                <w:rFonts w:ascii="Cambria Math" w:eastAsiaTheme="minorEastAsia" w:hAnsi="Cambria Math"/>
              </w:rPr>
              <m:t>΄΄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0-2∙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eastAsiaTheme="minorEastAsia" w:hAnsi="Cambria Math"/>
              </w:rPr>
              <m:t>4∙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</w:rPr>
              <m:t>-2∙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/>
            <w:lang w:val="en-US"/>
          </w:rPr>
          <m:t> </m:t>
        </m:r>
      </m:oMath>
      <w:r w:rsidR="0014063E" w:rsidRPr="0014063E">
        <w:rPr>
          <w:rFonts w:eastAsiaTheme="minorEastAsia"/>
        </w:rPr>
        <w:t xml:space="preserve"> </w:t>
      </w:r>
    </w:p>
    <w:p w14:paraId="1F4F440D" w14:textId="77777777" w:rsidR="0014063E" w:rsidRPr="003F0E7B" w:rsidRDefault="0014063E" w:rsidP="008B2253">
      <w:pPr>
        <w:spacing w:line="240" w:lineRule="auto"/>
        <w:contextualSpacing/>
        <w:rPr>
          <w:rFonts w:eastAsiaTheme="minorEastAsia"/>
        </w:rPr>
      </w:pPr>
    </w:p>
    <w:p w14:paraId="3EF26E48" w14:textId="77777777" w:rsidR="00E61546" w:rsidRPr="003F0E7B" w:rsidRDefault="0014063E" w:rsidP="0014063E">
      <w:pPr>
        <w:spacing w:line="240" w:lineRule="auto"/>
        <w:contextualSpacing/>
        <w:jc w:val="both"/>
      </w:pPr>
      <w:r w:rsidRPr="0014063E">
        <w:t xml:space="preserve"> </w:t>
      </w:r>
      <w:r>
        <w:t>Έτσι εφαρμόζοντας τον θεμελιώδη νόμο της μηχανικής, για τις τιμές της συνισταμένης δύναμης που δέχεται το σώμα, στα παραπάνω χρονικά διαστήματα, προκύπτουν</w:t>
      </w:r>
      <w:r w:rsidRPr="0014063E">
        <w:t>:</w:t>
      </w:r>
    </w:p>
    <w:p w14:paraId="757D8589" w14:textId="77777777" w:rsidR="0014063E" w:rsidRPr="003F0E7B" w:rsidRDefault="0014063E" w:rsidP="0014063E">
      <w:pPr>
        <w:spacing w:line="240" w:lineRule="auto"/>
        <w:contextualSpacing/>
        <w:jc w:val="both"/>
      </w:pPr>
    </w:p>
    <w:p w14:paraId="6B78E09D" w14:textId="77777777" w:rsidR="0014063E" w:rsidRPr="003F0E7B" w:rsidRDefault="00A07578" w:rsidP="0014063E">
      <w:pPr>
        <w:spacing w:line="240" w:lineRule="auto"/>
        <w:contextualSpacing/>
        <w:jc w:val="both"/>
        <w:rPr>
          <w:rFonts w:eastAsiaTheme="minorEastAsia"/>
        </w:rPr>
      </w:pP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/>
            <w:lang w:val="en-US"/>
          </w:rPr>
          <m:t> </m:t>
        </m:r>
      </m:oMath>
      <w:r w:rsidR="0014063E" w:rsidRPr="003F0E7B">
        <w:rPr>
          <w:rFonts w:eastAsiaTheme="minorEastAsia"/>
        </w:rPr>
        <w:t xml:space="preserve">                 :        </w:t>
      </w:r>
      <m:oMath>
        <m:r>
          <w:rPr>
            <w:rFonts w:ascii="Cambria Math" w:eastAsiaTheme="minorEastAsia" w:hAnsi="Cambria Math"/>
            <w:lang w:val="en-US"/>
          </w:rPr>
          <m:t> </m:t>
        </m:r>
        <m:r>
          <w:rPr>
            <w:rFonts w:ascii="Cambria Math" w:eastAsiaTheme="minorEastAsia" w:hAnsi="Cambria Math"/>
          </w:rPr>
          <m:t>Σ</m:t>
        </m:r>
        <m:r>
          <w:rPr>
            <w:rFonts w:ascii="Cambria Math" w:eastAsiaTheme="minorEastAsia" w:hAnsi="Cambria Math"/>
            <w:lang w:val="en-US"/>
          </w:rPr>
          <m:t>F</m:t>
        </m:r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lang w:val="en-US"/>
          </w:rPr>
          <m:t>m</m:t>
        </m:r>
        <m:r>
          <w:rPr>
            <w:rFonts w:ascii="Cambria Math" w:eastAsiaTheme="minorEastAsia" w:hAnsi="Cambria Math"/>
          </w:rPr>
          <m:t>∙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m</m:t>
            </m:r>
            <m:r>
              <w:rPr>
                <w:rFonts w:ascii="Cambria Math" w:eastAsiaTheme="minorEastAsia" w:hAnsi="Cambria Math"/>
              </w:rPr>
              <m:t>∙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lang w:val="en-US"/>
          </w:rPr>
          <m:t>F </m:t>
        </m:r>
      </m:oMath>
    </w:p>
    <w:p w14:paraId="174DCD04" w14:textId="77777777" w:rsidR="0014063E" w:rsidRPr="003F0E7B" w:rsidRDefault="0014063E" w:rsidP="0014063E">
      <w:pPr>
        <w:spacing w:line="240" w:lineRule="auto"/>
        <w:contextualSpacing/>
        <w:rPr>
          <w:rFonts w:eastAsiaTheme="minorEastAsia"/>
        </w:rPr>
      </w:pPr>
      <m:oMath>
        <m:r>
          <w:rPr>
            <w:rFonts w:ascii="Cambria Math" w:eastAsiaTheme="minorEastAsia" w:hAnsi="Cambria Math"/>
            <w:lang w:val="en-US"/>
          </w:rPr>
          <m:t> 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</w:rPr>
              <m:t>, 2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/>
            <w:lang w:val="en-US"/>
          </w:rPr>
          <m:t> </m:t>
        </m:r>
      </m:oMath>
      <w:r w:rsidRPr="003F0E7B">
        <w:rPr>
          <w:rFonts w:eastAsiaTheme="minorEastAsia"/>
          <w:i/>
        </w:rPr>
        <w:t xml:space="preserve"> </w:t>
      </w:r>
      <w:r w:rsidRPr="003F0E7B">
        <w:rPr>
          <w:rFonts w:eastAsiaTheme="minorEastAsia"/>
        </w:rPr>
        <w:t xml:space="preserve">            :        </w:t>
      </w:r>
      <m:oMath>
        <m:r>
          <w:rPr>
            <w:rFonts w:ascii="Cambria Math" w:eastAsiaTheme="minorEastAsia" w:hAnsi="Cambria Math"/>
            <w:lang w:val="en-US"/>
          </w:rPr>
          <m:t> </m:t>
        </m:r>
        <m:r>
          <w:rPr>
            <w:rFonts w:ascii="Cambria Math" w:eastAsiaTheme="minorEastAsia" w:hAnsi="Cambria Math"/>
          </w:rPr>
          <m:t>Σ</m:t>
        </m:r>
        <m:r>
          <w:rPr>
            <w:rFonts w:ascii="Cambria Math" w:eastAsiaTheme="minorEastAsia" w:hAnsi="Cambria Math"/>
            <w:lang w:val="en-US"/>
          </w:rPr>
          <m:t>F</m:t>
        </m:r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lang w:val="en-US"/>
          </w:rPr>
          <m:t>m</m:t>
        </m:r>
        <m:r>
          <w:rPr>
            <w:rFonts w:ascii="Cambria Math" w:eastAsiaTheme="minorEastAsia" w:hAnsi="Cambria Math"/>
          </w:rPr>
          <m:t>∙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=0</m:t>
        </m:r>
        <m:r>
          <w:rPr>
            <w:rFonts w:ascii="Cambria Math" w:eastAsiaTheme="minorEastAsia" w:hAnsi="Cambria Math"/>
            <w:lang w:val="en-US"/>
          </w:rPr>
          <m:t> </m:t>
        </m:r>
      </m:oMath>
      <w:r w:rsidRPr="003F0E7B">
        <w:rPr>
          <w:rFonts w:eastAsiaTheme="minorEastAsia"/>
        </w:rPr>
        <w:t xml:space="preserve"> </w:t>
      </w:r>
    </w:p>
    <w:p w14:paraId="1EBECE2C" w14:textId="77777777" w:rsidR="0014063E" w:rsidRDefault="0014063E" w:rsidP="0014063E">
      <w:pPr>
        <w:spacing w:line="240" w:lineRule="auto"/>
        <w:contextualSpacing/>
        <w:rPr>
          <w:rFonts w:eastAsiaTheme="minorEastAsia"/>
        </w:rPr>
      </w:pPr>
      <m:oMath>
        <m:r>
          <w:rPr>
            <w:rFonts w:ascii="Cambria Math" w:eastAsiaTheme="minorEastAsia" w:hAnsi="Cambria Math"/>
            <w:lang w:val="en-US"/>
          </w:rPr>
          <m:t> 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</w:rPr>
              <m:t>, 4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  <m:ctrlPr>
              <w:rPr>
                <w:rFonts w:ascii="Cambria Math" w:eastAsiaTheme="minorEastAsia" w:hAnsi="Cambria Math"/>
                <w:i/>
                <w:lang w:val="en-US"/>
              </w:rPr>
            </m:ctrlPr>
          </m:e>
        </m:d>
        <m:r>
          <w:rPr>
            <w:rFonts w:ascii="Cambria Math" w:eastAsiaTheme="minorEastAsia" w:hAnsi="Cambria Math"/>
            <w:lang w:val="en-US"/>
          </w:rPr>
          <m:t> </m:t>
        </m:r>
      </m:oMath>
      <w:r w:rsidRPr="003F0E7B">
        <w:rPr>
          <w:rFonts w:eastAsiaTheme="minorEastAsia"/>
          <w:i/>
        </w:rPr>
        <w:t xml:space="preserve"> </w:t>
      </w:r>
      <w:r w:rsidRPr="003F0E7B">
        <w:rPr>
          <w:rFonts w:eastAsiaTheme="minorEastAsia"/>
        </w:rPr>
        <w:t xml:space="preserve">         :         </w:t>
      </w:r>
      <m:oMath>
        <m:r>
          <w:rPr>
            <w:rFonts w:ascii="Cambria Math" w:eastAsiaTheme="minorEastAsia" w:hAnsi="Cambria Math"/>
            <w:lang w:val="en-US"/>
          </w:rPr>
          <m:t> </m:t>
        </m:r>
        <m:r>
          <w:rPr>
            <w:rFonts w:ascii="Cambria Math" w:eastAsiaTheme="minorEastAsia" w:hAnsi="Cambria Math"/>
          </w:rPr>
          <m:t>Σ</m:t>
        </m:r>
        <m:r>
          <w:rPr>
            <w:rFonts w:ascii="Cambria Math" w:eastAsiaTheme="minorEastAsia" w:hAnsi="Cambria Math"/>
            <w:lang w:val="en-US"/>
          </w:rPr>
          <m:t>F</m:t>
        </m:r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lang w:val="en-US"/>
          </w:rPr>
          <m:t>m</m:t>
        </m:r>
        <m:r>
          <w:rPr>
            <w:rFonts w:ascii="Cambria Math" w:eastAsiaTheme="minorEastAsia" w:hAnsi="Cambria Math"/>
          </w:rPr>
          <m:t>∙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3</m:t>
            </m:r>
          </m:sub>
        </m:sSub>
        <m:r>
          <w:rPr>
            <w:rFonts w:ascii="Cambria Math" w:eastAsiaTheme="minorEastAsia" w:hAnsi="Cambria Math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m</m:t>
            </m:r>
            <m:r>
              <w:rPr>
                <w:rFonts w:ascii="Cambria Math" w:eastAsiaTheme="minorEastAsia" w:hAnsi="Cambria Math"/>
              </w:rPr>
              <m:t>∙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/>
          </w:rPr>
          <m:t>=-</m:t>
        </m:r>
        <m:r>
          <w:rPr>
            <w:rFonts w:ascii="Cambria Math" w:eastAsiaTheme="minorEastAsia" w:hAnsi="Cambria Math"/>
            <w:lang w:val="en-US"/>
          </w:rPr>
          <m:t>F </m:t>
        </m:r>
      </m:oMath>
      <w:r w:rsidRPr="003F0E7B">
        <w:rPr>
          <w:rFonts w:eastAsiaTheme="minorEastAsia"/>
        </w:rPr>
        <w:t xml:space="preserve"> </w:t>
      </w:r>
    </w:p>
    <w:p w14:paraId="18F83EE9" w14:textId="77777777" w:rsidR="0014063E" w:rsidRPr="0014063E" w:rsidRDefault="0014063E" w:rsidP="0014063E">
      <w:pPr>
        <w:spacing w:line="240" w:lineRule="auto"/>
        <w:contextualSpacing/>
        <w:rPr>
          <w:rFonts w:eastAsiaTheme="minorEastAsia"/>
        </w:rPr>
      </w:pPr>
    </w:p>
    <w:p w14:paraId="06922AB8" w14:textId="77777777" w:rsidR="0014063E" w:rsidRPr="0014063E" w:rsidRDefault="0014063E" w:rsidP="0014063E">
      <w:pPr>
        <w:spacing w:line="240" w:lineRule="auto"/>
        <w:contextualSpacing/>
        <w:rPr>
          <w:rFonts w:eastAsiaTheme="minorEastAsia"/>
        </w:rPr>
      </w:pPr>
      <w:r>
        <w:rPr>
          <w:rFonts w:eastAsiaTheme="minorEastAsia"/>
        </w:rPr>
        <w:t>Άρα το σωστό διάγραμμα είναι το β.</w:t>
      </w:r>
    </w:p>
    <w:p w14:paraId="307D7F8E" w14:textId="5F0EA2C0" w:rsidR="0014063E" w:rsidRDefault="0014063E" w:rsidP="0014063E">
      <w:pPr>
        <w:spacing w:line="240" w:lineRule="auto"/>
        <w:contextualSpacing/>
        <w:jc w:val="both"/>
      </w:pPr>
    </w:p>
    <w:p w14:paraId="4F8682CE" w14:textId="7654F79E" w:rsidR="003F0E7B" w:rsidRDefault="003F0E7B" w:rsidP="0014063E">
      <w:pPr>
        <w:spacing w:line="240" w:lineRule="auto"/>
        <w:contextualSpacing/>
        <w:jc w:val="both"/>
      </w:pPr>
    </w:p>
    <w:p w14:paraId="34AC5FFC" w14:textId="77777777" w:rsidR="003F0E7B" w:rsidRPr="0014063E" w:rsidRDefault="003F0E7B" w:rsidP="0014063E">
      <w:pPr>
        <w:spacing w:line="240" w:lineRule="auto"/>
        <w:contextualSpacing/>
        <w:jc w:val="both"/>
      </w:pPr>
    </w:p>
    <w:sectPr w:rsidR="003F0E7B" w:rsidRPr="0014063E" w:rsidSect="000E5F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3BA"/>
    <w:rsid w:val="000E5FB5"/>
    <w:rsid w:val="0014063E"/>
    <w:rsid w:val="003F0E7B"/>
    <w:rsid w:val="004353BA"/>
    <w:rsid w:val="0069220B"/>
    <w:rsid w:val="007F4F04"/>
    <w:rsid w:val="00822F62"/>
    <w:rsid w:val="008B2253"/>
    <w:rsid w:val="00A07578"/>
    <w:rsid w:val="00B45367"/>
    <w:rsid w:val="00B85B51"/>
    <w:rsid w:val="00D95C45"/>
    <w:rsid w:val="00E61546"/>
    <w:rsid w:val="00F2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8BA0C"/>
  <w15:docId w15:val="{7F48D688-E026-4599-9F3F-CD0E6FF47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61546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61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615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E3FA30-0C32-405C-AB02-A013043FF6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D61DD3-4C92-4743-94B2-ED53FFEE9323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e6921f4e-6864-4e6a-940a-9b465a3e021d"/>
    <ds:schemaRef ds:uri="ea0a55cd-ae1c-459e-820a-62ca6fe5004a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CE22C7B-A3DA-4CD8-895B-CEBC1DCAC1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Manos</dc:creator>
  <cp:lastModifiedBy>ΜΕΝΕΛΑΟΣ ΣΑΜΠΡΑΚΟΣ</cp:lastModifiedBy>
  <cp:revision>2</cp:revision>
  <dcterms:created xsi:type="dcterms:W3CDTF">2021-09-24T14:12:00Z</dcterms:created>
  <dcterms:modified xsi:type="dcterms:W3CDTF">2021-09-24T14:12:00Z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