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C67E0" w14:textId="77777777" w:rsidR="002D7642" w:rsidRDefault="007D2917">
      <w:pPr>
        <w:spacing w:after="0" w:line="240" w:lineRule="auto"/>
        <w:rPr>
          <w:b/>
        </w:rPr>
      </w:pPr>
      <w:r>
        <w:rPr>
          <w:b/>
        </w:rPr>
        <w:t>ΘΕΜΑ Β</w:t>
      </w:r>
    </w:p>
    <w:p w14:paraId="2699C967" w14:textId="77777777" w:rsidR="002D7642" w:rsidRDefault="002D7642">
      <w:pPr>
        <w:spacing w:after="0" w:line="240" w:lineRule="auto"/>
        <w:rPr>
          <w:b/>
        </w:rPr>
      </w:pPr>
    </w:p>
    <w:p w14:paraId="1A617169" w14:textId="77777777" w:rsidR="00DF6C5F" w:rsidRDefault="009C6D1D">
      <w:pPr>
        <w:spacing w:line="240" w:lineRule="auto"/>
        <w:contextualSpacing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94FC73F" wp14:editId="62CDE1DC">
            <wp:simplePos x="0" y="0"/>
            <wp:positionH relativeFrom="margin">
              <wp:align>right</wp:align>
            </wp:positionH>
            <wp:positionV relativeFrom="paragraph">
              <wp:posOffset>56515</wp:posOffset>
            </wp:positionV>
            <wp:extent cx="601345" cy="1740535"/>
            <wp:effectExtent l="0" t="0" r="8255" b="0"/>
            <wp:wrapSquare wrapText="bothSides" distT="0" distB="0" distL="114300" distR="114300"/>
            <wp:docPr id="4" name="image3.png" descr="χρονος αντίδρασης image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χρονος αντίδρασης images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345" cy="174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7D2917" w:rsidRPr="49DFE6A3">
        <w:rPr>
          <w:b/>
          <w:bCs/>
        </w:rPr>
        <w:t xml:space="preserve">Β1. </w:t>
      </w:r>
      <w:r w:rsidR="007D2917">
        <w:t>Ο Κώστας και ο Δημήτρης σκέφτηκαν ένα τρόπο για να μετρήσουν τα αντανακλαστικά τους. Ο Κώστας κρατάει, από το πάνω άκρο του ένα χάρακα κατακόρυφο και ο Δημήτρης έχει το χέρι του πιο χαμηλά, κοντά στο χάρακα, χωρίς να τον πιάνει, σε τέτοια θέση ώστε, να τον πιάσει και να τον συγκρατήσει μόλις ο Κώστας τον αφήσει ελεύθερο να πέσει.</w:t>
      </w:r>
    </w:p>
    <w:p w14:paraId="74C49DC0" w14:textId="27488FBB" w:rsidR="002D7642" w:rsidRDefault="007D2917">
      <w:pPr>
        <w:spacing w:line="240" w:lineRule="auto"/>
        <w:contextualSpacing/>
        <w:jc w:val="both"/>
      </w:pPr>
      <w:r>
        <w:t xml:space="preserve">Ο Κώστας άφησε το χάρακα και ο Δημήτρης τον έπιασε, αλλά μέτρησαν ότι ώσπου να τον πιάσει, ο χάρακας πρόλαβε να πέσει κατακόρυφα, κατά </w:t>
      </w:r>
      <m:oMath>
        <m:r>
          <w:rPr>
            <w:rFonts w:ascii="Cambria Math" w:eastAsia="Cambria Math" w:hAnsi="Cambria Math" w:cs="Cambria Math"/>
          </w:rPr>
          <m:t> 3,2  cm </m:t>
        </m:r>
      </m:oMath>
      <w:r>
        <w:t>.</w:t>
      </w:r>
    </w:p>
    <w:p w14:paraId="0ECADE86" w14:textId="77777777" w:rsidR="009C6D1D" w:rsidRPr="009C6D1D" w:rsidRDefault="009C6D1D">
      <w:pPr>
        <w:spacing w:line="240" w:lineRule="auto"/>
        <w:contextualSpacing/>
        <w:jc w:val="both"/>
        <w:rPr>
          <w:sz w:val="8"/>
          <w:szCs w:val="8"/>
        </w:rPr>
      </w:pPr>
    </w:p>
    <w:p w14:paraId="35E4D027" w14:textId="2BF5ADE4" w:rsidR="002D7642" w:rsidRDefault="007D29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color w:val="000000"/>
        </w:rPr>
        <w:t xml:space="preserve">Α) </w:t>
      </w:r>
      <w:r>
        <w:rPr>
          <w:color w:val="000000"/>
        </w:rPr>
        <w:t xml:space="preserve">Να επιλέξετε ποιος από τους παρακάτω χρόνους, είναι ο χρόνος αντίδρασης του Δημήτρη, θεωρώντας ότι το μέτρο της επιτάχυνσης βαρύτητας στην περιοχή είναι </w:t>
      </w:r>
      <m:oMath>
        <m:r>
          <w:rPr>
            <w:rFonts w:ascii="Cambria Math" w:eastAsia="Cambria Math" w:hAnsi="Cambria Math" w:cs="Cambria Math"/>
            <w:color w:val="000000"/>
          </w:rPr>
          <m:t xml:space="preserve"> g=10 </m:t>
        </m:r>
        <m:f>
          <m:fPr>
            <m:ctrlPr>
              <w:rPr>
                <w:rFonts w:ascii="Cambria Math" w:eastAsia="Cambria Math" w:hAnsi="Cambria Math" w:cs="Cambria Math"/>
                <w:iCs/>
                <w:color w:val="000000"/>
              </w:rPr>
            </m:ctrlPr>
          </m:fPr>
          <m:num>
            <m:r>
              <m:rPr>
                <m:sty m:val="p"/>
              </m:rPr>
              <w:rPr>
                <w:rFonts w:ascii="Cambria Math" w:eastAsia="Cambria Math" w:hAnsi="Cambria Math" w:cs="Cambria Math"/>
                <w:color w:val="000000"/>
              </w:rPr>
              <m:t>m</m:t>
            </m:r>
          </m:num>
          <m:den>
            <m:sSup>
              <m:sSupPr>
                <m:ctrlPr>
                  <w:rPr>
                    <w:rFonts w:ascii="Cambria Math" w:eastAsia="Cambria Math" w:hAnsi="Cambria Math" w:cs="Cambria Math"/>
                    <w:iCs/>
                    <w:color w:val="00000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color w:val="000000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color w:val="000000"/>
                  </w:rPr>
                  <m:t>2</m:t>
                </m:r>
              </m:sup>
            </m:sSup>
          </m:den>
        </m:f>
        <m:r>
          <w:rPr>
            <w:rFonts w:ascii="Cambria Math" w:eastAsia="Cambria Math" w:hAnsi="Cambria Math" w:cs="Cambria Math"/>
            <w:color w:val="000000"/>
          </w:rPr>
          <m:t> </m:t>
        </m:r>
      </m:oMath>
      <w:r>
        <w:rPr>
          <w:color w:val="000000"/>
        </w:rPr>
        <w:t xml:space="preserve"> και οι αντιστάσεις του αέρα</w:t>
      </w:r>
      <w:r w:rsidR="00DF6C5F">
        <w:rPr>
          <w:color w:val="000000"/>
        </w:rPr>
        <w:t>,</w:t>
      </w:r>
      <w:r>
        <w:rPr>
          <w:color w:val="000000"/>
        </w:rPr>
        <w:t xml:space="preserve"> μπορούν να αγνοηθούν:</w:t>
      </w:r>
    </w:p>
    <w:p w14:paraId="26123652" w14:textId="77777777" w:rsidR="002D7642" w:rsidRDefault="002D76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0"/>
          <w:szCs w:val="10"/>
        </w:rPr>
      </w:pPr>
    </w:p>
    <w:p w14:paraId="23BAAC93" w14:textId="167760F1" w:rsidR="002D7642" w:rsidRDefault="007D2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m:oMath>
        <m:r>
          <w:rPr>
            <w:rFonts w:ascii="Cambria Math" w:eastAsia="Cambria Math" w:hAnsi="Cambria Math" w:cs="Cambria Math"/>
            <w:color w:val="000000"/>
          </w:rPr>
          <m:t xml:space="preserve">8 </m:t>
        </m:r>
        <m:r>
          <m:rPr>
            <m:sty m:val="p"/>
          </m:rPr>
          <w:rPr>
            <w:rFonts w:ascii="Cambria Math" w:eastAsia="Cambria Math" w:hAnsi="Cambria Math" w:cs="Cambria Math"/>
            <w:color w:val="000000"/>
          </w:rPr>
          <m:t>s</m:t>
        </m:r>
        <m:r>
          <w:rPr>
            <w:rFonts w:ascii="Cambria Math" w:eastAsia="Cambria Math" w:hAnsi="Cambria Math" w:cs="Cambria Math"/>
            <w:color w:val="000000"/>
          </w:rPr>
          <m:t> </m:t>
        </m:r>
      </m:oMath>
      <w:r>
        <w:rPr>
          <w:color w:val="000000"/>
        </w:rPr>
        <w:t xml:space="preserve">                  </w:t>
      </w:r>
      <w:r>
        <w:rPr>
          <w:b/>
          <w:color w:val="000000"/>
        </w:rPr>
        <w:t xml:space="preserve">     ii.    </w:t>
      </w:r>
      <m:oMath>
        <m:r>
          <w:rPr>
            <w:rFonts w:ascii="Cambria Math" w:eastAsia="Cambria Math" w:hAnsi="Cambria Math" w:cs="Cambria Math"/>
            <w:color w:val="000000"/>
          </w:rPr>
          <m:t> 0,8</m:t>
        </m:r>
        <m:r>
          <m:rPr>
            <m:sty m:val="p"/>
          </m:rPr>
          <w:rPr>
            <w:rFonts w:ascii="Cambria Math" w:eastAsia="Cambria Math" w:hAnsi="Cambria Math" w:cs="Cambria Math"/>
            <w:color w:val="000000"/>
          </w:rPr>
          <m:t xml:space="preserve"> s</m:t>
        </m:r>
        <m:r>
          <w:rPr>
            <w:rFonts w:ascii="Cambria Math" w:eastAsia="Cambria Math" w:hAnsi="Cambria Math" w:cs="Cambria Math"/>
            <w:color w:val="000000"/>
          </w:rPr>
          <m:t> </m:t>
        </m:r>
      </m:oMath>
      <w:r>
        <w:rPr>
          <w:color w:val="000000"/>
        </w:rPr>
        <w:t xml:space="preserve">       </w:t>
      </w:r>
      <w:r>
        <w:rPr>
          <w:b/>
          <w:color w:val="000000"/>
        </w:rPr>
        <w:t xml:space="preserve">                  iii.       </w:t>
      </w:r>
      <m:oMath>
        <m:r>
          <w:rPr>
            <w:rFonts w:ascii="Cambria Math" w:eastAsia="Cambria Math" w:hAnsi="Cambria Math" w:cs="Cambria Math"/>
            <w:color w:val="000000"/>
          </w:rPr>
          <m:t xml:space="preserve"> 0,08 </m:t>
        </m:r>
        <m:r>
          <m:rPr>
            <m:sty m:val="p"/>
          </m:rPr>
          <w:rPr>
            <w:rFonts w:ascii="Cambria Math" w:eastAsia="Cambria Math" w:hAnsi="Cambria Math" w:cs="Cambria Math"/>
            <w:color w:val="000000"/>
          </w:rPr>
          <m:t>s</m:t>
        </m:r>
        <m:r>
          <w:rPr>
            <w:rFonts w:ascii="Cambria Math" w:eastAsia="Cambria Math" w:hAnsi="Cambria Math" w:cs="Cambria Math"/>
            <w:color w:val="000000"/>
          </w:rPr>
          <m:t> </m:t>
        </m:r>
      </m:oMath>
      <w:r>
        <w:rPr>
          <w:color w:val="000000"/>
        </w:rPr>
        <w:t xml:space="preserve"> </w:t>
      </w:r>
    </w:p>
    <w:p w14:paraId="4B7B5380" w14:textId="77777777" w:rsidR="002D7642" w:rsidRDefault="007D29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4"/>
        <w:jc w:val="both"/>
        <w:rPr>
          <w:b/>
          <w:color w:val="000000"/>
        </w:rPr>
      </w:pPr>
      <w:r>
        <w:rPr>
          <w:b/>
          <w:color w:val="000000"/>
        </w:rPr>
        <w:t>Μονάδες 4</w:t>
      </w:r>
    </w:p>
    <w:p w14:paraId="553F3602" w14:textId="77777777" w:rsidR="002D7642" w:rsidRDefault="007D29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1440"/>
        <w:jc w:val="both"/>
        <w:rPr>
          <w:color w:val="000000"/>
        </w:rPr>
      </w:pPr>
      <w:r>
        <w:rPr>
          <w:b/>
          <w:color w:val="000000"/>
        </w:rPr>
        <w:t xml:space="preserve">Β)  </w:t>
      </w:r>
      <w:r>
        <w:rPr>
          <w:color w:val="000000"/>
        </w:rPr>
        <w:t>Να αιτιολογήσετε την απάντησή σας</w:t>
      </w:r>
    </w:p>
    <w:p w14:paraId="7507C2C4" w14:textId="77777777" w:rsidR="002D7642" w:rsidRDefault="007D29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804"/>
        <w:jc w:val="both"/>
        <w:rPr>
          <w:b/>
          <w:color w:val="000000"/>
        </w:rPr>
      </w:pPr>
      <w:r>
        <w:rPr>
          <w:b/>
          <w:color w:val="000000"/>
        </w:rPr>
        <w:t>Μονάδες 8</w:t>
      </w:r>
    </w:p>
    <w:p w14:paraId="45C7C374" w14:textId="77777777" w:rsidR="002D7642" w:rsidRDefault="007D2917">
      <w:pPr>
        <w:spacing w:after="0" w:line="240" w:lineRule="auto"/>
        <w:ind w:right="-58"/>
        <w:jc w:val="both"/>
      </w:pPr>
      <w:r w:rsidRPr="49DFE6A3">
        <w:rPr>
          <w:b/>
          <w:bCs/>
        </w:rPr>
        <w:t xml:space="preserve">Β2. </w:t>
      </w:r>
      <w:r>
        <w:t xml:space="preserve">Ένας κύβος αρχικά ισορροπεί πάνω σε οριζόντιο λείο δάπεδο. Τη στιγμή 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t</m:t>
            </m:r>
          </m:e>
          <m:sub>
            <m:r>
              <w:rPr>
                <w:rFonts w:ascii="Cambria Math" w:eastAsia="Cambria Math" w:hAnsi="Cambria Math" w:cs="Cambria Math"/>
              </w:rPr>
              <m:t>0</m:t>
            </m:r>
          </m:sub>
        </m:sSub>
        <m:r>
          <w:rPr>
            <w:rFonts w:ascii="Cambria Math" w:eastAsia="Cambria Math" w:hAnsi="Cambria Math" w:cs="Cambria Math"/>
          </w:rPr>
          <m:t>=0</m:t>
        </m:r>
      </m:oMath>
      <w:r>
        <w:t xml:space="preserve">  ασκείται στον κύβο οριζόντια δύναμη  </w:t>
      </w:r>
      <m:oMath>
        <m:acc>
          <m:accPr>
            <m:chr m:val="⃗"/>
            <m:ctrlPr>
              <w:rPr>
                <w:rFonts w:ascii="Cambria Math" w:eastAsia="Cambria Math" w:hAnsi="Cambria Math" w:cs="Cambria Math"/>
              </w:rPr>
            </m:ctrlPr>
          </m:accPr>
          <m:e>
            <m:r>
              <w:rPr>
                <w:rFonts w:ascii="Cambria Math" w:eastAsia="Cambria Math" w:hAnsi="Cambria Math" w:cs="Cambria Math"/>
              </w:rPr>
              <m:t>F</m:t>
            </m:r>
          </m:e>
        </m:acc>
      </m:oMath>
      <w:r>
        <w:t xml:space="preserve"> και αρχίζει να κινείται. 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208C6994" wp14:editId="45BB2496">
            <wp:simplePos x="0" y="0"/>
            <wp:positionH relativeFrom="column">
              <wp:posOffset>3016575</wp:posOffset>
            </wp:positionH>
            <wp:positionV relativeFrom="paragraph">
              <wp:posOffset>0</wp:posOffset>
            </wp:positionV>
            <wp:extent cx="2255520" cy="555625"/>
            <wp:effectExtent l="0" t="0" r="0" b="0"/>
            <wp:wrapSquare wrapText="bothSides" distT="0" distB="0" distL="114300" distR="114300"/>
            <wp:docPr id="6" name="image1.png" descr="pr8 B1-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r8 B1-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5520" cy="555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BA2027F" w14:textId="77777777" w:rsidR="002D7642" w:rsidRDefault="007D2917">
      <w:pPr>
        <w:spacing w:after="0" w:line="240" w:lineRule="auto"/>
        <w:ind w:right="-58"/>
        <w:jc w:val="both"/>
      </w:pPr>
      <w:r>
        <w:t xml:space="preserve">Τη στιγμή  </w:t>
      </w: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t</m:t>
            </m:r>
          </m:e>
          <m:sub>
            <m:r>
              <w:rPr>
                <w:rFonts w:ascii="Cambria Math" w:eastAsia="Cambria Math" w:hAnsi="Cambria Math" w:cs="Cambria Math"/>
              </w:rPr>
              <m:t>1</m:t>
            </m:r>
          </m:sub>
        </m:sSub>
      </m:oMath>
      <w:r>
        <w:t xml:space="preserve"> ο κύβος περνάει σε τραχύ τμήμα του δαπέδου, με το οποίο εμφανίζει σταθερή δύναμη τριβής, ενώ η  δύναμη  </w:t>
      </w:r>
      <m:oMath>
        <m:acc>
          <m:accPr>
            <m:chr m:val="⃗"/>
            <m:ctrlPr>
              <w:rPr>
                <w:rFonts w:ascii="Cambria Math" w:eastAsia="Cambria Math" w:hAnsi="Cambria Math" w:cs="Cambria Math"/>
              </w:rPr>
            </m:ctrlPr>
          </m:accPr>
          <m:e>
            <m:r>
              <w:rPr>
                <w:rFonts w:ascii="Cambria Math" w:eastAsia="Cambria Math" w:hAnsi="Cambria Math" w:cs="Cambria Math"/>
              </w:rPr>
              <m:t>F</m:t>
            </m:r>
          </m:e>
        </m:acc>
      </m:oMath>
      <w:r>
        <w:t xml:space="preserve"> εξακολουθεί να ασκείται πάνω του. Το πέρασμα από το λείο στο τραχύ τμήμα του οριζόντιου δαπέδου διαρκεί ασήμαντο χρόνο.</w:t>
      </w:r>
    </w:p>
    <w:p w14:paraId="3146954F" w14:textId="77777777" w:rsidR="002D7642" w:rsidRDefault="002D7642">
      <w:pPr>
        <w:spacing w:after="0" w:line="240" w:lineRule="auto"/>
        <w:ind w:right="-58"/>
        <w:jc w:val="both"/>
        <w:rPr>
          <w:sz w:val="8"/>
          <w:szCs w:val="8"/>
        </w:rPr>
      </w:pPr>
    </w:p>
    <w:p w14:paraId="7BDAC300" w14:textId="77777777" w:rsidR="002D7642" w:rsidRDefault="007D2917">
      <w:pPr>
        <w:spacing w:after="0" w:line="240" w:lineRule="auto"/>
        <w:ind w:right="-58"/>
        <w:jc w:val="both"/>
      </w:pPr>
      <w:r>
        <w:t>Στο διάγραμμα αποδίδεται το μέτρο της ταχύτητας του κύβου με το χρόνο που κινείται.</w: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377775D2" wp14:editId="7CEFBF45">
            <wp:simplePos x="0" y="0"/>
            <wp:positionH relativeFrom="column">
              <wp:posOffset>1</wp:posOffset>
            </wp:positionH>
            <wp:positionV relativeFrom="paragraph">
              <wp:posOffset>57150</wp:posOffset>
            </wp:positionV>
            <wp:extent cx="1392555" cy="921385"/>
            <wp:effectExtent l="0" t="0" r="0" b="0"/>
            <wp:wrapSquare wrapText="bothSides" distT="0" distB="0" distL="114300" distR="114300"/>
            <wp:docPr id="5" name="image2.png" descr="pr8b1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pr8b1-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2555" cy="921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277C5E6" w14:textId="77777777" w:rsidR="002D7642" w:rsidRDefault="007D2917">
      <w:pPr>
        <w:spacing w:after="0" w:line="240" w:lineRule="auto"/>
        <w:ind w:right="-58"/>
        <w:jc w:val="both"/>
      </w:pPr>
      <w:r>
        <w:t xml:space="preserve">Με τη βοήθεια του διαγράμματος αυτού, μπορούμε να συμπεράνουμε ότι για το μέτρο   </w:t>
      </w:r>
      <m:oMath>
        <m:r>
          <w:rPr>
            <w:rFonts w:ascii="Cambria Math" w:eastAsia="Cambria Math" w:hAnsi="Cambria Math" w:cs="Cambria Math"/>
          </w:rPr>
          <m:t>T</m:t>
        </m:r>
      </m:oMath>
      <w:r>
        <w:t xml:space="preserve">  της τριβής που δέχεται από το τραχύ δάπεδο και το μέτρο  </w:t>
      </w:r>
      <m:oMath>
        <m:r>
          <w:rPr>
            <w:rFonts w:ascii="Cambria Math" w:eastAsia="Cambria Math" w:hAnsi="Cambria Math" w:cs="Cambria Math"/>
          </w:rPr>
          <m:t>F</m:t>
        </m:r>
      </m:oMath>
      <w:r>
        <w:t xml:space="preserve"> της οριζόντιας δύναμης που συνεχώς ασκείται πάνω στον κύβο, ισχύει:</w:t>
      </w:r>
    </w:p>
    <w:p w14:paraId="17EFB571" w14:textId="77777777" w:rsidR="002D7642" w:rsidRDefault="002D7642">
      <w:pPr>
        <w:spacing w:after="0" w:line="240" w:lineRule="auto"/>
        <w:ind w:right="2636"/>
        <w:jc w:val="both"/>
        <w:rPr>
          <w:sz w:val="8"/>
          <w:szCs w:val="8"/>
        </w:rPr>
      </w:pPr>
    </w:p>
    <w:p w14:paraId="62105BF5" w14:textId="77777777" w:rsidR="002D7642" w:rsidRDefault="007D2917">
      <w:pPr>
        <w:spacing w:after="0" w:line="240" w:lineRule="auto"/>
        <w:ind w:right="2636"/>
        <w:jc w:val="both"/>
      </w:pPr>
      <w:r>
        <w:rPr>
          <w:b/>
        </w:rPr>
        <w:t xml:space="preserve">Α)  </w:t>
      </w:r>
      <w:r>
        <w:t xml:space="preserve"> Να επιλέξετε τη σωστή σχέση</w:t>
      </w:r>
    </w:p>
    <w:p w14:paraId="28A4B0C7" w14:textId="77777777" w:rsidR="002D7642" w:rsidRPr="007D2917" w:rsidRDefault="007D29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36"/>
        <w:jc w:val="both"/>
        <w:rPr>
          <w:color w:val="000000"/>
          <w:lang w:val="en-US"/>
        </w:rPr>
      </w:pPr>
      <m:oMath>
        <m:r>
          <w:rPr>
            <w:rFonts w:ascii="Cambria Math" w:eastAsia="Cambria Math" w:hAnsi="Cambria Math" w:cs="Cambria Math"/>
            <w:color w:val="000000"/>
          </w:rPr>
          <m:t>F</m:t>
        </m:r>
        <m:r>
          <w:rPr>
            <w:rFonts w:ascii="Cambria Math" w:eastAsia="Cambria Math" w:hAnsi="Cambria Math" w:cs="Cambria Math"/>
            <w:color w:val="000000"/>
            <w:lang w:val="en-US"/>
          </w:rPr>
          <m:t>=</m:t>
        </m:r>
        <m:r>
          <w:rPr>
            <w:rFonts w:ascii="Cambria Math" w:eastAsia="Cambria Math" w:hAnsi="Cambria Math" w:cs="Cambria Math"/>
            <w:color w:val="000000"/>
          </w:rPr>
          <m:t>T</m:t>
        </m:r>
      </m:oMath>
      <w:r w:rsidRPr="007D2917">
        <w:rPr>
          <w:color w:val="000000"/>
          <w:lang w:val="en-US"/>
        </w:rPr>
        <w:t xml:space="preserve">            ii.      </w:t>
      </w:r>
      <m:oMath>
        <m:r>
          <w:rPr>
            <w:rFonts w:ascii="Cambria Math" w:eastAsia="Cambria Math" w:hAnsi="Cambria Math" w:cs="Cambria Math"/>
            <w:color w:val="000000"/>
          </w:rPr>
          <m:t>Τ</m:t>
        </m:r>
        <m:r>
          <w:rPr>
            <w:rFonts w:ascii="Cambria Math" w:eastAsia="Cambria Math" w:hAnsi="Cambria Math" w:cs="Cambria Math"/>
            <w:color w:val="000000"/>
            <w:lang w:val="en-US"/>
          </w:rPr>
          <m:t>=0,5</m:t>
        </m:r>
        <m:r>
          <w:rPr>
            <w:rFonts w:ascii="Cambria Math" w:eastAsia="Cambria Math" w:hAnsi="Cambria Math" w:cs="Cambria Math"/>
            <w:color w:val="000000"/>
          </w:rPr>
          <m:t>F</m:t>
        </m:r>
      </m:oMath>
      <w:r w:rsidRPr="007D2917">
        <w:rPr>
          <w:color w:val="000000"/>
          <w:lang w:val="en-US"/>
        </w:rPr>
        <w:t xml:space="preserve">           iii.      </w:t>
      </w:r>
      <m:oMath>
        <m:r>
          <w:rPr>
            <w:rFonts w:ascii="Cambria Math" w:eastAsia="Cambria Math" w:hAnsi="Cambria Math" w:cs="Cambria Math"/>
            <w:color w:val="000000"/>
          </w:rPr>
          <m:t>Τ</m:t>
        </m:r>
        <m:r>
          <w:rPr>
            <w:rFonts w:ascii="Cambria Math" w:eastAsia="Cambria Math" w:hAnsi="Cambria Math" w:cs="Cambria Math"/>
            <w:color w:val="000000"/>
            <w:lang w:val="en-US"/>
          </w:rPr>
          <m:t>=0,25</m:t>
        </m:r>
        <m:r>
          <w:rPr>
            <w:rFonts w:ascii="Cambria Math" w:eastAsia="Cambria Math" w:hAnsi="Cambria Math" w:cs="Cambria Math"/>
            <w:color w:val="000000"/>
          </w:rPr>
          <m:t>F</m:t>
        </m:r>
      </m:oMath>
      <w:r w:rsidRPr="007D2917">
        <w:rPr>
          <w:color w:val="000000"/>
          <w:lang w:val="en-US"/>
        </w:rPr>
        <w:t xml:space="preserve">   </w:t>
      </w:r>
    </w:p>
    <w:p w14:paraId="511E95EA" w14:textId="77777777" w:rsidR="002D7642" w:rsidRDefault="007D29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4" w:right="-57"/>
        <w:jc w:val="both"/>
        <w:rPr>
          <w:b/>
          <w:color w:val="000000"/>
        </w:rPr>
      </w:pPr>
      <w:r>
        <w:rPr>
          <w:b/>
          <w:color w:val="000000"/>
        </w:rPr>
        <w:t>Μονάδες 4</w:t>
      </w:r>
    </w:p>
    <w:p w14:paraId="1D6A00C3" w14:textId="77777777" w:rsidR="002D7642" w:rsidRDefault="007D29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7"/>
        <w:jc w:val="both"/>
        <w:rPr>
          <w:color w:val="000000"/>
        </w:rPr>
      </w:pPr>
      <w:r>
        <w:rPr>
          <w:b/>
          <w:color w:val="000000"/>
        </w:rPr>
        <w:t xml:space="preserve">Β)  </w:t>
      </w:r>
      <w:r>
        <w:rPr>
          <w:color w:val="000000"/>
        </w:rPr>
        <w:t>Να αιτιολογήσετε την επιλογή σας.</w:t>
      </w:r>
    </w:p>
    <w:p w14:paraId="0C08D770" w14:textId="1E83B7B6" w:rsidR="002D7642" w:rsidRPr="00FA64C8" w:rsidRDefault="007D2917" w:rsidP="00FA64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804" w:right="-57"/>
        <w:jc w:val="both"/>
        <w:rPr>
          <w:b/>
          <w:color w:val="000000"/>
        </w:rPr>
      </w:pPr>
      <w:r>
        <w:rPr>
          <w:b/>
          <w:color w:val="000000"/>
        </w:rPr>
        <w:t>Μονάδες 9</w:t>
      </w:r>
    </w:p>
    <w:sectPr w:rsidR="002D7642" w:rsidRPr="00FA64C8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CB5537"/>
    <w:multiLevelType w:val="multilevel"/>
    <w:tmpl w:val="AF84FD9A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047F3"/>
    <w:multiLevelType w:val="multilevel"/>
    <w:tmpl w:val="E1F2A726"/>
    <w:lvl w:ilvl="0">
      <w:start w:val="1"/>
      <w:numFmt w:val="lowerRoman"/>
      <w:lvlText w:val="%1.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642"/>
    <w:rsid w:val="002238B7"/>
    <w:rsid w:val="002D7642"/>
    <w:rsid w:val="003B1D68"/>
    <w:rsid w:val="004E4122"/>
    <w:rsid w:val="0066161B"/>
    <w:rsid w:val="007D2917"/>
    <w:rsid w:val="00923BC8"/>
    <w:rsid w:val="00931BFE"/>
    <w:rsid w:val="009C6D1D"/>
    <w:rsid w:val="00C74E24"/>
    <w:rsid w:val="00DF6C5F"/>
    <w:rsid w:val="00FA64C8"/>
    <w:rsid w:val="49DFE6A3"/>
    <w:rsid w:val="6F7E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11D6"/>
  <w15:docId w15:val="{B90C4461-7240-4C9E-A830-70B68069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5D5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860C45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86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860C45"/>
    <w:rPr>
      <w:rFonts w:ascii="Tahoma" w:hAnsi="Tahoma" w:cs="Tahoma"/>
      <w:sz w:val="16"/>
      <w:szCs w:val="16"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YuAvLLKOlMNBm3Ql3SuZHs4/Fg==">AMUW2mUB83/Kxgl6R3JvFqStHZ3EElnsi7Z2e8wd4msDh1VcsRW5cLWxy5RsJZvTnFz/sOvIfD/QiaVa5OMmCF/o5JXqTxIGlz2PpLrJCRNeu9rm5+vgvEA=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2548C9-EFE5-420E-A385-2F78693C5D8A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F556F82-1E4A-465A-94AC-A2893ADA54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19FB7457-8B0E-4D63-98F3-5346A9C3DB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</dc:creator>
  <cp:lastModifiedBy>ΜΕΝΕΛΑΟΣ ΣΑΜΠΡΑΚΟΣ</cp:lastModifiedBy>
  <cp:revision>2</cp:revision>
  <dcterms:created xsi:type="dcterms:W3CDTF">2021-06-23T18:39:00Z</dcterms:created>
  <dcterms:modified xsi:type="dcterms:W3CDTF">2021-06-23T18:39:00Z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