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AE" w:rsidRPr="005240C6" w:rsidRDefault="005240C6">
      <w:pPr>
        <w:tabs>
          <w:tab w:val="left" w:pos="3171"/>
          <w:tab w:val="left" w:pos="4259"/>
        </w:tabs>
        <w:spacing w:before="43" w:line="360" w:lineRule="auto"/>
        <w:ind w:left="12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ΘΕΜΑ 2</w:t>
      </w:r>
    </w:p>
    <w:p w:rsidR="001715AE" w:rsidRDefault="005240C6">
      <w:pPr>
        <w:pStyle w:val="a6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position w:val="1"/>
        </w:rPr>
        <w:t>Δίνεται η σ</w:t>
      </w:r>
      <w:r>
        <w:rPr>
          <w:rFonts w:asciiTheme="minorHAnsi" w:hAnsiTheme="minorHAnsi" w:cstheme="minorHAnsi"/>
          <w:spacing w:val="-1"/>
          <w:position w:val="1"/>
        </w:rPr>
        <w:t>υ</w:t>
      </w:r>
      <w:r>
        <w:rPr>
          <w:rFonts w:asciiTheme="minorHAnsi" w:hAnsiTheme="minorHAnsi" w:cstheme="minorHAnsi"/>
          <w:position w:val="1"/>
        </w:rPr>
        <w:t>ν</w:t>
      </w:r>
      <w:r>
        <w:rPr>
          <w:rFonts w:asciiTheme="minorHAnsi" w:hAnsiTheme="minorHAnsi" w:cstheme="minorHAnsi"/>
          <w:spacing w:val="-1"/>
          <w:position w:val="1"/>
        </w:rPr>
        <w:t>άρ</w:t>
      </w:r>
      <w:r>
        <w:rPr>
          <w:rFonts w:asciiTheme="minorHAnsi" w:hAnsiTheme="minorHAnsi" w:cstheme="minorHAnsi"/>
          <w:spacing w:val="-2"/>
          <w:position w:val="1"/>
        </w:rPr>
        <w:t>τ</w:t>
      </w:r>
      <w:r>
        <w:rPr>
          <w:rFonts w:asciiTheme="minorHAnsi" w:hAnsiTheme="minorHAnsi" w:cstheme="minorHAnsi"/>
          <w:spacing w:val="-1"/>
          <w:position w:val="1"/>
        </w:rPr>
        <w:t>η</w:t>
      </w:r>
      <w:r>
        <w:rPr>
          <w:rFonts w:asciiTheme="minorHAnsi" w:hAnsiTheme="minorHAnsi" w:cstheme="minorHAnsi"/>
          <w:position w:val="1"/>
        </w:rPr>
        <w:t xml:space="preserve">ση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x-2</m:t>
            </m:r>
          </m:e>
        </m:rad>
        <m:r>
          <w:rPr>
            <w:rFonts w:ascii="Cambria Math" w:hAnsi="Cambria Math"/>
          </w:rPr>
          <m:t>.</m:t>
        </m:r>
      </m:oMath>
    </w:p>
    <w:p w:rsidR="001715AE" w:rsidRDefault="005240C6">
      <w:pPr>
        <w:tabs>
          <w:tab w:val="left" w:pos="6685"/>
        </w:tabs>
        <w:spacing w:line="360" w:lineRule="auto"/>
        <w:ind w:left="12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α) Να βρείτε το πεδίο ορισμού</w:t>
      </w:r>
      <w:r w:rsidRPr="005240C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της</w:t>
      </w:r>
      <w:r w:rsidRPr="005240C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συνάρτησης.</w:t>
      </w:r>
    </w:p>
    <w:p w:rsidR="001715AE" w:rsidRDefault="005240C6">
      <w:pPr>
        <w:tabs>
          <w:tab w:val="left" w:pos="6685"/>
        </w:tabs>
        <w:spacing w:line="360" w:lineRule="auto"/>
        <w:ind w:left="121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(Μονάδες</w:t>
      </w:r>
      <w:r w:rsidR="008D472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13)</w:t>
      </w:r>
    </w:p>
    <w:p w:rsidR="001715AE" w:rsidRDefault="005240C6">
      <w:pPr>
        <w:pStyle w:val="a6"/>
        <w:tabs>
          <w:tab w:val="left" w:pos="3311"/>
          <w:tab w:val="left" w:pos="4536"/>
          <w:tab w:val="left" w:pos="4819"/>
          <w:tab w:val="left" w:pos="6675"/>
        </w:tabs>
        <w:spacing w:before="25" w:line="360" w:lineRule="auto"/>
        <w:ind w:right="1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 Να  βρείτε  τις  τιμές της συνάρτησης  </w:t>
      </w:r>
      <m:oMath>
        <m:r>
          <w:rPr>
            <w:rFonts w:ascii="Cambria Math" w:hAnsi="Cambria Math"/>
          </w:rPr>
          <m:t>f</m:t>
        </m:r>
      </m:oMath>
      <w:r>
        <w:rPr>
          <w:rFonts w:asciiTheme="minorHAnsi" w:hAnsiTheme="minorHAnsi" w:cstheme="minorHAnsi"/>
        </w:rPr>
        <w:t xml:space="preserve">  για όποιους από τους αριθμούς </w:t>
      </w:r>
      <m:oMath>
        <m:r>
          <w:rPr>
            <w:rFonts w:ascii="Cambria Math" w:hAnsi="Cambria Math"/>
          </w:rPr>
          <m:t>-1,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,6,</m:t>
        </m:r>
      </m:oMath>
      <w:r w:rsidRPr="005240C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2"/>
        </w:rPr>
        <w:t>ε</w:t>
      </w:r>
      <w:r>
        <w:rPr>
          <w:rFonts w:asciiTheme="minorHAnsi" w:hAnsiTheme="minorHAnsi" w:cstheme="minorHAnsi"/>
          <w:spacing w:val="-1"/>
        </w:rPr>
        <w:t>ί</w:t>
      </w:r>
      <w:r>
        <w:rPr>
          <w:rFonts w:asciiTheme="minorHAnsi" w:hAnsiTheme="minorHAnsi" w:cstheme="minorHAnsi"/>
        </w:rPr>
        <w:t>ν</w:t>
      </w:r>
      <w:r>
        <w:rPr>
          <w:rFonts w:asciiTheme="minorHAnsi" w:hAnsiTheme="minorHAnsi" w:cstheme="minorHAnsi"/>
          <w:spacing w:val="-1"/>
        </w:rPr>
        <w:t>α</w:t>
      </w:r>
      <w:r>
        <w:rPr>
          <w:rFonts w:asciiTheme="minorHAnsi" w:hAnsiTheme="minorHAnsi" w:cstheme="minorHAnsi"/>
        </w:rPr>
        <w:t>ι</w:t>
      </w:r>
      <w:r>
        <w:rPr>
          <w:rFonts w:asciiTheme="minorHAnsi" w:hAnsiTheme="minorHAnsi" w:cstheme="minorHAnsi"/>
          <w:spacing w:val="-1"/>
        </w:rPr>
        <w:t xml:space="preserve"> αυ</w:t>
      </w:r>
      <w:r>
        <w:rPr>
          <w:rFonts w:asciiTheme="minorHAnsi" w:hAnsiTheme="minorHAnsi" w:cstheme="minorHAnsi"/>
          <w:spacing w:val="-2"/>
        </w:rPr>
        <w:t>τ</w:t>
      </w:r>
      <w:r>
        <w:rPr>
          <w:rFonts w:asciiTheme="minorHAnsi" w:hAnsiTheme="minorHAnsi" w:cstheme="minorHAnsi"/>
        </w:rPr>
        <w:t>ό δ</w:t>
      </w:r>
      <w:r>
        <w:rPr>
          <w:rFonts w:asciiTheme="minorHAnsi" w:hAnsiTheme="minorHAnsi" w:cstheme="minorHAnsi"/>
          <w:spacing w:val="-1"/>
        </w:rPr>
        <w:t>υ</w:t>
      </w:r>
      <w:r>
        <w:rPr>
          <w:rFonts w:asciiTheme="minorHAnsi" w:hAnsiTheme="minorHAnsi" w:cstheme="minorHAnsi"/>
        </w:rPr>
        <w:t>ν</w:t>
      </w:r>
      <w:r>
        <w:rPr>
          <w:rFonts w:asciiTheme="minorHAnsi" w:hAnsiTheme="minorHAnsi" w:cstheme="minorHAnsi"/>
          <w:spacing w:val="-1"/>
        </w:rPr>
        <w:t>α</w:t>
      </w:r>
      <w:r>
        <w:rPr>
          <w:rFonts w:asciiTheme="minorHAnsi" w:hAnsiTheme="minorHAnsi" w:cstheme="minorHAnsi"/>
          <w:spacing w:val="-2"/>
        </w:rPr>
        <w:t>τ</w:t>
      </w:r>
      <w:r>
        <w:rPr>
          <w:rFonts w:asciiTheme="minorHAnsi" w:hAnsiTheme="minorHAnsi" w:cstheme="minorHAnsi"/>
          <w:spacing w:val="-1"/>
        </w:rPr>
        <w:t>ό</w:t>
      </w:r>
      <w:r>
        <w:rPr>
          <w:rFonts w:asciiTheme="minorHAnsi" w:hAnsiTheme="minorHAnsi" w:cstheme="minorHAnsi"/>
        </w:rPr>
        <w:t>.</w:t>
      </w:r>
    </w:p>
    <w:p w:rsidR="001715AE" w:rsidRDefault="005240C6" w:rsidP="005240C6">
      <w:pPr>
        <w:pStyle w:val="a6"/>
        <w:tabs>
          <w:tab w:val="left" w:pos="3311"/>
          <w:tab w:val="left" w:pos="4536"/>
          <w:tab w:val="left" w:pos="4819"/>
          <w:tab w:val="left" w:pos="6675"/>
        </w:tabs>
        <w:spacing w:before="25" w:line="360" w:lineRule="auto"/>
        <w:ind w:right="-2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(</w:t>
      </w:r>
      <w:r>
        <w:rPr>
          <w:rFonts w:asciiTheme="minorHAnsi" w:hAnsiTheme="minorHAnsi" w:cstheme="minorHAnsi"/>
        </w:rPr>
        <w:t>Μονά</w:t>
      </w:r>
      <w:r>
        <w:rPr>
          <w:rFonts w:asciiTheme="minorHAnsi" w:hAnsiTheme="minorHAnsi" w:cstheme="minorHAnsi"/>
          <w:spacing w:val="-2"/>
        </w:rPr>
        <w:t>δ</w:t>
      </w:r>
      <w:r>
        <w:rPr>
          <w:rFonts w:asciiTheme="minorHAnsi" w:hAnsiTheme="minorHAnsi" w:cstheme="minorHAnsi"/>
          <w:spacing w:val="-1"/>
        </w:rPr>
        <w:t>ε</w:t>
      </w:r>
      <w:r>
        <w:rPr>
          <w:rFonts w:asciiTheme="minorHAnsi" w:hAnsiTheme="minorHAnsi" w:cstheme="minorHAnsi"/>
        </w:rPr>
        <w:t>ς</w:t>
      </w:r>
      <w:r w:rsidR="008D4722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</w:rPr>
        <w:t>12)</w:t>
      </w:r>
    </w:p>
    <w:sectPr w:rsidR="001715AE" w:rsidSect="001715AE">
      <w:pgSz w:w="11906" w:h="16838"/>
      <w:pgMar w:top="1418" w:right="1418" w:bottom="1418" w:left="1418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characterSpacingControl w:val="doNotCompress"/>
  <w:compat/>
  <w:rsids>
    <w:rsidRoot w:val="001715AE"/>
    <w:rsid w:val="001715AE"/>
    <w:rsid w:val="005240C6"/>
    <w:rsid w:val="008D4722"/>
    <w:rsid w:val="00F2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5200"/>
    <w:pPr>
      <w:widowControl w:val="0"/>
    </w:pPr>
    <w:rPr>
      <w:rFonts w:ascii="Carlito" w:eastAsia="Carlito" w:hAnsi="Carlito" w:cs="Carlito"/>
      <w:sz w:val="22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E30C07"/>
    <w:rPr>
      <w:color w:val="808080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E30C07"/>
    <w:rPr>
      <w:rFonts w:ascii="Tahoma" w:eastAsia="Carlito" w:hAnsi="Tahoma" w:cs="Tahoma"/>
      <w:sz w:val="16"/>
      <w:szCs w:val="16"/>
      <w:lang w:val="el-GR" w:eastAsia="el-GR" w:bidi="el-GR"/>
    </w:rPr>
  </w:style>
  <w:style w:type="paragraph" w:customStyle="1" w:styleId="a5">
    <w:name w:val="Επικεφαλίδα"/>
    <w:basedOn w:val="a"/>
    <w:next w:val="a6"/>
    <w:qFormat/>
    <w:rsid w:val="001715A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uiPriority w:val="1"/>
    <w:qFormat/>
    <w:rsid w:val="00735200"/>
    <w:pPr>
      <w:spacing w:line="316" w:lineRule="exact"/>
      <w:ind w:left="121"/>
    </w:pPr>
    <w:rPr>
      <w:sz w:val="24"/>
      <w:szCs w:val="24"/>
    </w:rPr>
  </w:style>
  <w:style w:type="paragraph" w:styleId="a7">
    <w:name w:val="List"/>
    <w:basedOn w:val="a6"/>
    <w:rsid w:val="001715AE"/>
    <w:rPr>
      <w:rFonts w:cs="Lohit Devanagari"/>
    </w:rPr>
  </w:style>
  <w:style w:type="paragraph" w:customStyle="1" w:styleId="Caption">
    <w:name w:val="Caption"/>
    <w:basedOn w:val="a"/>
    <w:qFormat/>
    <w:rsid w:val="001715A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1715AE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735200"/>
  </w:style>
  <w:style w:type="paragraph" w:customStyle="1" w:styleId="TableParagraph">
    <w:name w:val="Table Paragraph"/>
    <w:basedOn w:val="a"/>
    <w:uiPriority w:val="1"/>
    <w:qFormat/>
    <w:rsid w:val="00735200"/>
  </w:style>
  <w:style w:type="paragraph" w:styleId="a4">
    <w:name w:val="Balloon Text"/>
    <w:basedOn w:val="a"/>
    <w:link w:val="Char"/>
    <w:uiPriority w:val="99"/>
    <w:semiHidden/>
    <w:unhideWhenUsed/>
    <w:qFormat/>
    <w:rsid w:val="00E30C07"/>
    <w:rPr>
      <w:rFonts w:ascii="Tahoma" w:hAnsi="Tahoma" w:cs="Tahoma"/>
      <w:sz w:val="16"/>
      <w:szCs w:val="16"/>
    </w:rPr>
  </w:style>
  <w:style w:type="paragraph" w:customStyle="1" w:styleId="aa">
    <w:name w:val="Περιεχόμενα πλαισίου"/>
    <w:basedOn w:val="a"/>
    <w:qFormat/>
    <w:rsid w:val="001715AE"/>
  </w:style>
  <w:style w:type="table" w:customStyle="1" w:styleId="TableNormal">
    <w:name w:val="Table Normal"/>
    <w:uiPriority w:val="2"/>
    <w:semiHidden/>
    <w:unhideWhenUsed/>
    <w:qFormat/>
    <w:rsid w:val="007352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190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PX</dc:creator>
  <cp:lastModifiedBy>poly sot</cp:lastModifiedBy>
  <cp:revision>3</cp:revision>
  <dcterms:created xsi:type="dcterms:W3CDTF">2021-07-06T18:13:00Z</dcterms:created>
  <dcterms:modified xsi:type="dcterms:W3CDTF">2021-07-06T18:27:00Z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2021-04-16T00:00:00Z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2021-04-16T00:00:00Z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