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/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  <w:t>Λ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  <w:t>ύση</w:t>
      </w:r>
    </w:p>
    <w:p>
      <w:pPr>
        <w:pStyle w:val="Normal"/>
        <w:rPr>
          <w:rFonts w:ascii="Calibri" w:hAnsi="Calibri" w:eastAsia="Calibri" w:cs="" w:asciiTheme="minorHAnsi" w:cstheme="minorBidi" w:eastAsiaTheme="minorHAnsi" w:hAnsiTheme="minorHAnsi"/>
          <w:b w:val="false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  <w:t xml:space="preserve">α) Κάνοντας πράξεις στη δοθείσα σχέση έχουμε διαδοχικά: </w:t>
      </w:r>
    </w:p>
    <w:p>
      <w:pPr>
        <w:pStyle w:val="Normal"/>
        <w:jc w:val="center"/>
        <w:rPr>
          <w:rFonts w:ascii="Calibri" w:hAnsi="Calibri" w:eastAsia="Calibri" w:cs="" w:asciiTheme="minorHAnsi" w:cstheme="minorBidi" w:eastAsiaTheme="minorHAnsi" w:hAnsiTheme="minorHAnsi"/>
          <w:b w:val="false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α</m:t>
            </m:r>
            <m:r>
              <w:rPr>
                <w:rFonts w:ascii="Cambria Math" w:hAnsi="Cambria Math"/>
              </w:rPr>
              <m:t xml:space="preserve">⋅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>
                  <w:rPr>
                    <w:rFonts w:ascii="Cambria Math" w:hAnsi="Cambria Math"/>
                  </w:rPr>
                  <m:t xml:space="preserve">α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α</m:t>
            </m:r>
            <m:r>
              <w:rPr>
                <w:rFonts w:ascii="Cambria Math" w:hAnsi="Cambria Math"/>
              </w:rPr>
              <m:t xml:space="preserve">⋅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>
                  <w:rPr>
                    <w:rFonts w:ascii="Cambria Math" w:hAnsi="Cambria Math"/>
                  </w:rPr>
                  <m:t xml:space="preserve">β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β</m:t>
            </m:r>
            <m:r>
              <w:rPr>
                <w:rFonts w:ascii="Cambria Math" w:hAnsi="Cambria Math"/>
              </w:rPr>
              <m:t xml:space="preserve">⋅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>
                  <w:rPr>
                    <w:rFonts w:ascii="Cambria Math" w:hAnsi="Cambria Math"/>
                  </w:rPr>
                  <m:t xml:space="preserve">α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β</m:t>
            </m:r>
            <m:r>
              <w:rPr>
                <w:rFonts w:ascii="Cambria Math" w:hAnsi="Cambria Math"/>
              </w:rPr>
              <m:t xml:space="preserve">⋅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>
                  <w:rPr>
                    <w:rFonts w:ascii="Cambria Math" w:hAnsi="Cambria Math"/>
                  </w:rPr>
                  <m:t xml:space="preserve">β</m:t>
                </m:r>
              </m:den>
            </m:f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τότε</m:t>
            </m:r>
          </m:e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α</m:t>
                </m:r>
              </m:num>
              <m:den>
                <m:r>
                  <w:rPr>
                    <w:rFonts w:ascii="Cambria Math" w:hAnsi="Cambria Math"/>
                  </w:rPr>
                  <m:t xml:space="preserve">β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β</m:t>
                </m:r>
              </m:num>
              <m:den>
                <m:r>
                  <w:rPr>
                    <w:rFonts w:ascii="Cambria Math" w:hAnsi="Cambria Math"/>
                  </w:rPr>
                  <m:t xml:space="preserve">α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4</m:t>
            </m:r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τότε</m:t>
            </m:r>
          </m:e>
          <m:e>
            <m:f>
              <m:num>
                <m:r>
                  <w:rPr>
                    <w:rFonts w:ascii="Cambria Math" w:hAnsi="Cambria Math"/>
                  </w:rPr>
                  <m:t xml:space="preserve">α</m:t>
                </m:r>
              </m:num>
              <m:den>
                <m:r>
                  <w:rPr>
                    <w:rFonts w:ascii="Cambria Math" w:hAnsi="Cambria Math"/>
                  </w:rPr>
                  <m:t xml:space="preserve">β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β</m:t>
                </m:r>
              </m:num>
              <m:den>
                <m:r>
                  <w:rPr>
                    <w:rFonts w:ascii="Cambria Math" w:hAnsi="Cambria Math"/>
                  </w:rPr>
                  <m:t xml:space="preserve">α</m:t>
                </m:r>
              </m:den>
            </m:f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,</m:t>
            </m:r>
          </m:e>
        </m:eqArr>
      </m:oMath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το οποίο είναι το ζητούμενο.</w:t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β) Από το ερώτημα (α) έχουμε: </w:t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</w:rPr>
      </w:pPr>
      <w:r>
        <w:rPr/>
      </w:r>
      <m:oMath xmlns:m="http://schemas.openxmlformats.org/officeDocument/2006/math">
        <m:eqArr>
          <m:e>
            <m:f>
              <m:num>
                <m:r>
                  <w:rPr>
                    <w:rFonts w:ascii="Cambria Math" w:hAnsi="Cambria Math"/>
                  </w:rPr>
                  <m:t xml:space="preserve">α</m:t>
                </m:r>
              </m:num>
              <m:den>
                <m:r>
                  <w:rPr>
                    <w:rFonts w:ascii="Cambria Math" w:hAnsi="Cambria Math"/>
                  </w:rPr>
                  <m:t xml:space="preserve">β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β</m:t>
                </m:r>
              </m:num>
              <m:den>
                <m:r>
                  <w:rPr>
                    <w:rFonts w:ascii="Cambria Math" w:hAnsi="Cambria Math"/>
                  </w:rPr>
                  <m:t xml:space="preserve">α</m:t>
                </m:r>
              </m:den>
            </m:f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⇔</m:t>
            </m:r>
          </m:e>
          <m:e>
            <m:sSup>
              <m:e>
                <m:r>
                  <w:rPr>
                    <w:rFonts w:ascii="Cambria Math" w:hAnsi="Cambria Math"/>
                  </w:rPr>
                  <m:t xml:space="preserve">α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sSup>
              <m:e>
                <m:r>
                  <w:rPr>
                    <w:rFonts w:ascii="Cambria Math" w:hAnsi="Cambria Math"/>
                  </w:rPr>
                  <m:t xml:space="preserve">β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αβ</m:t>
            </m:r>
            <m:r>
              <w:rPr>
                <w:rFonts w:ascii="Cambria Math" w:hAnsi="Cambria Math"/>
              </w:rPr>
              <m:t xml:space="preserve">⇔</m:t>
            </m:r>
          </m:e>
          <m:e>
            <m:sSup>
              <m:e>
                <m:r>
                  <w:rPr>
                    <w:rFonts w:ascii="Cambria Math" w:hAnsi="Cambria Math"/>
                  </w:rPr>
                  <m:t xml:space="preserve">α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+</m:t>
            </m:r>
            <m:sSup>
              <m:e>
                <m:r>
                  <w:rPr>
                    <w:rFonts w:ascii="Cambria Math" w:hAnsi="Cambria Math"/>
                  </w:rPr>
                  <m:t xml:space="preserve">β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αβ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0</m:t>
            </m:r>
            <m:r>
              <w:rPr>
                <w:rFonts w:ascii="Cambria Math" w:hAnsi="Cambria Math"/>
              </w:rPr>
              <m:t xml:space="preserve">⇔</m:t>
            </m:r>
          </m:e>
          <m:e>
            <m:sSup>
              <m:e>
                <m:d>
                  <m:dPr>
                    <m:begChr m:val="("/>
                    <m:endChr m:val=")"/>
                  </m:dPr>
                  <m:e>
                    <m:r>
                      <w:rPr>
                        <w:rFonts w:ascii="Cambria Math" w:hAnsi="Cambria Math"/>
                      </w:rPr>
                      <m:t xml:space="preserve">α</m:t>
                    </m:r>
                    <m:r>
                      <w:rPr>
                        <w:rFonts w:ascii="Cambria Math" w:hAnsi="Cambria Math"/>
                      </w:rPr>
                      <m:t xml:space="preserve">−</m:t>
                    </m:r>
                    <m:r>
                      <w:rPr>
                        <w:rFonts w:ascii="Cambria Math" w:hAnsi="Cambria Math"/>
                      </w:rPr>
                      <m:t xml:space="preserve">β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0</m:t>
            </m:r>
            <m:r>
              <w:rPr>
                <w:rFonts w:ascii="Cambria Math" w:hAnsi="Cambria Math"/>
              </w:rPr>
              <m:t xml:space="preserve">⇔</m:t>
            </m:r>
          </m:e>
          <m:e>
            <m:r>
              <w:rPr>
                <w:rFonts w:ascii="Cambria Math" w:hAnsi="Cambria Math"/>
              </w:rPr>
              <m:t xml:space="preserve">α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β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0</m:t>
            </m:r>
            <m:r>
              <w:rPr>
                <w:rFonts w:ascii="Cambria Math" w:hAnsi="Cambria Math"/>
              </w:rPr>
              <m:t xml:space="preserve">⇔</m:t>
            </m:r>
            <m:r>
              <w:rPr>
                <w:rFonts w:ascii="Cambria Math" w:hAnsi="Cambria Math"/>
              </w:rPr>
              <m:t xml:space="preserve">α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β</m:t>
            </m:r>
            <m:r>
              <w:rPr>
                <w:rFonts w:ascii="Cambria Math" w:hAnsi="Cambria Math"/>
              </w:rPr>
              <m:t xml:space="preserve">.</m:t>
            </m:r>
          </m:e>
        </m:eqArr>
      </m:oMath>
    </w:p>
    <w:p>
      <w:pPr>
        <w:pStyle w:val="Normal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160"/>
        <w:rPr>
          <w:sz w:val="24"/>
          <w:szCs w:val="24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LibreOffice/6.4.7.2$Linux_X86_64 LibreOffice_project/40$Build-2</Application>
  <Pages>1</Pages>
  <Words>20</Words>
  <Characters>100</Characters>
  <CharactersWithSpaces>118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2021-04-20T10:29:32Z</dcterms:created>
  <dc:creator>Sotirios Hasapis</dc:creator>
  <dc:description/>
  <dc:language>el-GR</dc:language>
  <cp:lastModifiedBy>Sotiris Chasapis</cp:lastModifiedBy>
  <dcterms:modified xsi:type="dcterms:W3CDTF">2021-06-10T23:38:13Z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