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199BC8" w14:textId="77777777" w:rsidR="004C4EE7" w:rsidRPr="007730CB" w:rsidRDefault="000C34CC" w:rsidP="007730CB">
      <w:pPr>
        <w:spacing w:line="360" w:lineRule="auto"/>
        <w:rPr>
          <w:rFonts w:eastAsia="Tahoma" w:cstheme="minorHAnsi"/>
          <w:b/>
          <w:sz w:val="24"/>
          <w:szCs w:val="24"/>
          <w:lang w:val="el-GR"/>
        </w:rPr>
      </w:pPr>
      <w:r w:rsidRPr="007730CB">
        <w:rPr>
          <w:rFonts w:cstheme="minorHAnsi"/>
          <w:b/>
          <w:spacing w:val="-1"/>
          <w:sz w:val="24"/>
          <w:szCs w:val="24"/>
          <w:lang w:val="el-GR"/>
        </w:rPr>
        <w:t>Ενδεικτικές απαντήσεις</w:t>
      </w:r>
    </w:p>
    <w:p w14:paraId="4E6CBBE6" w14:textId="77777777" w:rsidR="004C4EE7" w:rsidRPr="007730CB" w:rsidRDefault="004C4EE7" w:rsidP="007730CB">
      <w:pPr>
        <w:spacing w:line="360" w:lineRule="auto"/>
        <w:rPr>
          <w:rFonts w:eastAsia="Tahoma" w:cstheme="minorHAnsi"/>
          <w:b/>
          <w:sz w:val="24"/>
          <w:szCs w:val="24"/>
          <w:lang w:val="el-GR"/>
        </w:rPr>
      </w:pPr>
      <w:r w:rsidRPr="007730CB">
        <w:rPr>
          <w:rFonts w:eastAsia="Tahoma" w:cstheme="minorHAnsi"/>
          <w:b/>
          <w:sz w:val="24"/>
          <w:szCs w:val="24"/>
          <w:lang w:val="el-GR"/>
        </w:rPr>
        <w:t>2.1</w:t>
      </w:r>
    </w:p>
    <w:p w14:paraId="4F4C8712" w14:textId="77777777" w:rsidR="004C4EE7" w:rsidRPr="007730CB" w:rsidRDefault="004C4EE7" w:rsidP="007730CB">
      <w:pPr>
        <w:spacing w:line="360" w:lineRule="auto"/>
        <w:ind w:left="567"/>
        <w:jc w:val="both"/>
        <w:rPr>
          <w:rFonts w:eastAsia="Tahoma" w:cstheme="minorHAnsi"/>
          <w:sz w:val="24"/>
          <w:szCs w:val="24"/>
          <w:lang w:val="el-GR"/>
        </w:rPr>
      </w:pPr>
      <w:r w:rsidRPr="007730CB">
        <w:rPr>
          <w:rFonts w:eastAsia="Tahoma" w:cstheme="minorHAnsi"/>
          <w:b/>
          <w:sz w:val="24"/>
          <w:szCs w:val="24"/>
          <w:lang w:val="el-GR"/>
        </w:rPr>
        <w:t>α)</w:t>
      </w:r>
      <w:r w:rsidR="000F7E00" w:rsidRPr="007730CB">
        <w:rPr>
          <w:rFonts w:eastAsia="Tahoma" w:cstheme="minorHAnsi"/>
          <w:b/>
          <w:sz w:val="24"/>
          <w:szCs w:val="24"/>
          <w:lang w:val="el-GR"/>
        </w:rPr>
        <w:t xml:space="preserve"> </w:t>
      </w:r>
      <w:r w:rsidR="000268D7" w:rsidRPr="007730CB">
        <w:rPr>
          <w:rFonts w:eastAsia="Tahoma" w:cstheme="minorHAnsi"/>
          <w:b/>
          <w:sz w:val="24"/>
          <w:szCs w:val="24"/>
          <w:lang w:val="el-GR"/>
        </w:rPr>
        <w:t>Λάθος.</w:t>
      </w:r>
      <w:r w:rsidR="00BD492F" w:rsidRPr="007730CB">
        <w:rPr>
          <w:rFonts w:eastAsia="Tahoma" w:cstheme="minorHAnsi"/>
          <w:b/>
          <w:sz w:val="24"/>
          <w:szCs w:val="24"/>
          <w:lang w:val="el-GR"/>
        </w:rPr>
        <w:t xml:space="preserve"> </w:t>
      </w:r>
      <w:r w:rsidRPr="007730CB">
        <w:rPr>
          <w:rFonts w:eastAsia="Tahoma" w:cstheme="minorHAnsi"/>
          <w:sz w:val="24"/>
          <w:szCs w:val="24"/>
          <w:lang w:val="el-GR"/>
        </w:rPr>
        <w:t xml:space="preserve">Ο αριθμός που δείχνει από πόσα άτομα συγκροτείται το μόριο ενός χημικού στοιχείου ονομάζεται ατομικότητα στοιχείου. Το </w:t>
      </w:r>
      <w:r w:rsidRPr="007730CB">
        <w:rPr>
          <w:rFonts w:eastAsia="Tahoma" w:cstheme="minorHAnsi"/>
          <w:sz w:val="24"/>
          <w:szCs w:val="24"/>
        </w:rPr>
        <w:t>CO</w:t>
      </w:r>
      <w:r w:rsidRPr="007730CB">
        <w:rPr>
          <w:rFonts w:eastAsia="Tahoma" w:cstheme="minorHAnsi"/>
          <w:sz w:val="24"/>
          <w:szCs w:val="24"/>
          <w:vertAlign w:val="subscript"/>
          <w:lang w:val="el-GR"/>
        </w:rPr>
        <w:t>2</w:t>
      </w:r>
      <w:r w:rsidR="00AB5496" w:rsidRPr="007730CB">
        <w:rPr>
          <w:rFonts w:eastAsia="Tahoma" w:cstheme="minorHAnsi"/>
          <w:sz w:val="24"/>
          <w:szCs w:val="24"/>
          <w:vertAlign w:val="subscript"/>
          <w:lang w:val="el-GR"/>
        </w:rPr>
        <w:t xml:space="preserve"> </w:t>
      </w:r>
      <w:r w:rsidRPr="007730CB">
        <w:rPr>
          <w:rFonts w:eastAsia="Tahoma" w:cstheme="minorHAnsi"/>
          <w:sz w:val="24"/>
          <w:szCs w:val="24"/>
          <w:lang w:val="el-GR"/>
        </w:rPr>
        <w:t>δεν είναι χ</w:t>
      </w:r>
      <w:r w:rsidR="00D84F32" w:rsidRPr="007730CB">
        <w:rPr>
          <w:rFonts w:eastAsia="Tahoma" w:cstheme="minorHAnsi"/>
          <w:sz w:val="24"/>
          <w:szCs w:val="24"/>
          <w:lang w:val="el-GR"/>
        </w:rPr>
        <w:t>ημικό στοιχείο αλλά χημική ένωση</w:t>
      </w:r>
      <w:r w:rsidRPr="007730CB">
        <w:rPr>
          <w:rFonts w:eastAsia="Tahoma" w:cstheme="minorHAnsi"/>
          <w:sz w:val="24"/>
          <w:szCs w:val="24"/>
          <w:lang w:val="el-GR"/>
        </w:rPr>
        <w:t>.</w:t>
      </w:r>
    </w:p>
    <w:p w14:paraId="3A8E43D9" w14:textId="1299DDA1" w:rsidR="00AC52FF" w:rsidRPr="007730CB" w:rsidRDefault="000268D7" w:rsidP="2D74149E">
      <w:pPr>
        <w:spacing w:line="360" w:lineRule="auto"/>
        <w:ind w:left="567"/>
        <w:jc w:val="both"/>
        <w:rPr>
          <w:rFonts w:eastAsia="Tahoma"/>
          <w:sz w:val="24"/>
          <w:szCs w:val="24"/>
          <w:lang w:val="el-GR"/>
        </w:rPr>
      </w:pPr>
      <w:r w:rsidRPr="2D74149E">
        <w:rPr>
          <w:rFonts w:eastAsia="Tahoma"/>
          <w:b/>
          <w:bCs/>
          <w:sz w:val="24"/>
          <w:szCs w:val="24"/>
          <w:lang w:val="el-GR"/>
        </w:rPr>
        <w:t>β</w:t>
      </w:r>
      <w:r w:rsidR="00AC52FF" w:rsidRPr="2D74149E">
        <w:rPr>
          <w:rFonts w:eastAsia="Tahoma"/>
          <w:b/>
          <w:bCs/>
          <w:sz w:val="24"/>
          <w:szCs w:val="24"/>
          <w:lang w:val="el-GR"/>
        </w:rPr>
        <w:t>)</w:t>
      </w:r>
      <w:r w:rsidR="000F7E00" w:rsidRPr="2D74149E">
        <w:rPr>
          <w:rFonts w:eastAsia="Tahoma"/>
          <w:b/>
          <w:bCs/>
          <w:sz w:val="24"/>
          <w:szCs w:val="24"/>
          <w:lang w:val="el-GR"/>
        </w:rPr>
        <w:t xml:space="preserve"> </w:t>
      </w:r>
      <w:r w:rsidRPr="2D74149E">
        <w:rPr>
          <w:rFonts w:eastAsia="Tahoma"/>
          <w:b/>
          <w:bCs/>
          <w:sz w:val="24"/>
          <w:szCs w:val="24"/>
          <w:lang w:val="el-GR"/>
        </w:rPr>
        <w:t>Σωστό.</w:t>
      </w:r>
      <w:r w:rsidR="00AB5496" w:rsidRPr="2D74149E">
        <w:rPr>
          <w:rFonts w:eastAsia="Tahoma"/>
          <w:b/>
          <w:bCs/>
          <w:sz w:val="24"/>
          <w:szCs w:val="24"/>
          <w:lang w:val="el-GR"/>
        </w:rPr>
        <w:t xml:space="preserve"> </w:t>
      </w:r>
      <w:r w:rsidR="00AC52FF" w:rsidRPr="2D74149E">
        <w:rPr>
          <w:rFonts w:eastAsia="Tahoma"/>
          <w:sz w:val="24"/>
          <w:szCs w:val="24"/>
          <w:lang w:val="el-GR"/>
        </w:rPr>
        <w:t xml:space="preserve">Η ηλεκτρονιακή δομή του </w:t>
      </w:r>
      <w:r w:rsidR="4D53F711" w:rsidRPr="2D74149E">
        <w:rPr>
          <w:rFonts w:eastAsia="Tahoma"/>
          <w:sz w:val="24"/>
          <w:szCs w:val="24"/>
          <w:lang w:val="el-GR"/>
        </w:rPr>
        <w:t xml:space="preserve">ουδέτερου </w:t>
      </w:r>
      <w:r w:rsidR="00AC52FF" w:rsidRPr="2D74149E">
        <w:rPr>
          <w:rFonts w:eastAsia="Tahoma"/>
          <w:sz w:val="24"/>
          <w:szCs w:val="24"/>
        </w:rPr>
        <w:t>Na</w:t>
      </w:r>
      <w:r w:rsidR="000F7E00" w:rsidRPr="2D74149E">
        <w:rPr>
          <w:rFonts w:eastAsia="Tahoma"/>
          <w:sz w:val="24"/>
          <w:szCs w:val="24"/>
          <w:lang w:val="el-GR"/>
        </w:rPr>
        <w:t xml:space="preserve"> </w:t>
      </w:r>
      <w:r w:rsidR="00AC52FF" w:rsidRPr="2D74149E">
        <w:rPr>
          <w:rFonts w:eastAsia="Tahoma"/>
          <w:sz w:val="24"/>
          <w:szCs w:val="24"/>
          <w:lang w:val="el-GR"/>
        </w:rPr>
        <w:t xml:space="preserve">είναι </w:t>
      </w:r>
      <w:r w:rsidR="00AC52FF" w:rsidRPr="2D74149E">
        <w:rPr>
          <w:rFonts w:eastAsia="Tahoma"/>
          <w:sz w:val="24"/>
          <w:szCs w:val="24"/>
          <w:vertAlign w:val="subscript"/>
          <w:lang w:val="el-GR"/>
        </w:rPr>
        <w:t>11</w:t>
      </w:r>
      <w:r w:rsidR="00AC52FF" w:rsidRPr="2D74149E">
        <w:rPr>
          <w:rFonts w:eastAsia="Tahoma"/>
          <w:sz w:val="24"/>
          <w:szCs w:val="24"/>
        </w:rPr>
        <w:t>Na</w:t>
      </w:r>
      <w:r w:rsidR="00AC52FF" w:rsidRPr="2D74149E">
        <w:rPr>
          <w:rFonts w:eastAsia="Tahoma"/>
          <w:sz w:val="24"/>
          <w:szCs w:val="24"/>
          <w:lang w:val="el-GR"/>
        </w:rPr>
        <w:t>(2,8,1). Έχει 1 ηλεκτρόνιο στην εξωτερική στιβάδα και έχει τη</w:t>
      </w:r>
      <w:bookmarkStart w:id="0" w:name="_GoBack"/>
      <w:bookmarkEnd w:id="0"/>
      <w:r w:rsidR="00AC52FF" w:rsidRPr="2D74149E">
        <w:rPr>
          <w:rFonts w:eastAsia="Tahoma"/>
          <w:sz w:val="24"/>
          <w:szCs w:val="24"/>
          <w:lang w:val="el-GR"/>
        </w:rPr>
        <w:t xml:space="preserve">ν τάση να το αποβάλλει για να αποκτήσει δομή ευγενούς αερίου. </w:t>
      </w:r>
    </w:p>
    <w:p w14:paraId="389936C3" w14:textId="77777777" w:rsidR="00472B45" w:rsidRPr="007730CB" w:rsidRDefault="00472B45" w:rsidP="007730CB">
      <w:pPr>
        <w:spacing w:line="360" w:lineRule="auto"/>
        <w:jc w:val="both"/>
        <w:rPr>
          <w:rFonts w:eastAsia="Tahoma" w:cstheme="minorHAnsi"/>
          <w:b/>
          <w:sz w:val="24"/>
          <w:szCs w:val="24"/>
          <w:lang w:val="el-GR"/>
        </w:rPr>
      </w:pPr>
      <w:r w:rsidRPr="007730CB">
        <w:rPr>
          <w:rFonts w:eastAsia="Tahoma" w:cstheme="minorHAnsi"/>
          <w:b/>
          <w:sz w:val="24"/>
          <w:szCs w:val="24"/>
          <w:lang w:val="el-GR"/>
        </w:rPr>
        <w:t xml:space="preserve">2.2 </w:t>
      </w:r>
    </w:p>
    <w:p w14:paraId="2F9552D1" w14:textId="77777777" w:rsidR="00472B45" w:rsidRPr="007730CB" w:rsidRDefault="00FD2FED" w:rsidP="007730CB">
      <w:pPr>
        <w:spacing w:line="360" w:lineRule="auto"/>
        <w:ind w:firstLine="567"/>
        <w:jc w:val="both"/>
        <w:rPr>
          <w:rFonts w:eastAsia="Tahoma" w:cstheme="minorHAnsi"/>
          <w:b/>
          <w:sz w:val="24"/>
          <w:szCs w:val="24"/>
          <w:lang w:val="el-GR"/>
        </w:rPr>
      </w:pPr>
      <w:proofErr w:type="spellStart"/>
      <w:proofErr w:type="gramStart"/>
      <w:r w:rsidRPr="007730CB">
        <w:rPr>
          <w:rFonts w:eastAsia="Tahoma" w:cstheme="minorHAnsi"/>
          <w:b/>
          <w:sz w:val="24"/>
          <w:szCs w:val="24"/>
        </w:rPr>
        <w:t>i</w:t>
      </w:r>
      <w:proofErr w:type="spellEnd"/>
      <w:proofErr w:type="gramEnd"/>
      <w:r w:rsidR="00472B45" w:rsidRPr="007730CB">
        <w:rPr>
          <w:rFonts w:eastAsia="Tahoma" w:cstheme="minorHAnsi"/>
          <w:b/>
          <w:sz w:val="24"/>
          <w:szCs w:val="24"/>
          <w:lang w:val="el-GR"/>
        </w:rPr>
        <w:t xml:space="preserve">) </w:t>
      </w:r>
    </w:p>
    <w:p w14:paraId="3B62CB82" w14:textId="77777777" w:rsidR="00472B45" w:rsidRPr="007730CB" w:rsidRDefault="00472B45" w:rsidP="007730CB">
      <w:pPr>
        <w:spacing w:line="360" w:lineRule="auto"/>
        <w:ind w:left="567"/>
        <w:jc w:val="both"/>
        <w:rPr>
          <w:rFonts w:eastAsia="Tahoma" w:cstheme="minorHAnsi"/>
          <w:sz w:val="24"/>
          <w:szCs w:val="24"/>
          <w:lang w:val="el-GR"/>
        </w:rPr>
      </w:pPr>
      <w:r w:rsidRPr="007730CB">
        <w:rPr>
          <w:rFonts w:eastAsia="Tahoma" w:cstheme="minorHAnsi"/>
          <w:b/>
          <w:sz w:val="24"/>
          <w:szCs w:val="24"/>
          <w:lang w:val="el-GR"/>
        </w:rPr>
        <w:t>α)</w:t>
      </w:r>
      <w:r w:rsidR="00CE3C8C" w:rsidRPr="007730CB">
        <w:rPr>
          <w:rFonts w:eastAsia="Tahoma" w:cstheme="minorHAnsi"/>
          <w:b/>
          <w:sz w:val="24"/>
          <w:szCs w:val="24"/>
          <w:lang w:val="el-GR"/>
        </w:rPr>
        <w:t xml:space="preserve"> </w:t>
      </w:r>
      <w:r w:rsidR="00C36F59" w:rsidRPr="007730CB">
        <w:rPr>
          <w:rFonts w:eastAsia="Tahoma" w:cstheme="minorHAnsi"/>
          <w:sz w:val="24"/>
          <w:szCs w:val="24"/>
          <w:lang w:val="el-GR"/>
        </w:rPr>
        <w:t xml:space="preserve">υδροξείδιο του μαγνησίου </w:t>
      </w:r>
    </w:p>
    <w:p w14:paraId="7828F9EC" w14:textId="77777777" w:rsidR="00C36F59" w:rsidRPr="007730CB" w:rsidRDefault="00C36F59" w:rsidP="007730CB">
      <w:pPr>
        <w:spacing w:line="360" w:lineRule="auto"/>
        <w:ind w:left="567"/>
        <w:jc w:val="both"/>
        <w:rPr>
          <w:rFonts w:eastAsia="Tahoma" w:cstheme="minorHAnsi"/>
          <w:sz w:val="24"/>
          <w:szCs w:val="24"/>
          <w:lang w:val="el-GR"/>
        </w:rPr>
      </w:pPr>
      <w:r w:rsidRPr="007730CB">
        <w:rPr>
          <w:rFonts w:eastAsia="Tahoma" w:cstheme="minorHAnsi"/>
          <w:b/>
          <w:sz w:val="24"/>
          <w:szCs w:val="24"/>
          <w:lang w:val="el-GR"/>
        </w:rPr>
        <w:t>β)</w:t>
      </w:r>
      <w:r w:rsidRPr="007730CB">
        <w:rPr>
          <w:rFonts w:eastAsia="Tahoma" w:cstheme="minorHAnsi"/>
          <w:sz w:val="24"/>
          <w:szCs w:val="24"/>
          <w:lang w:val="el-GR"/>
        </w:rPr>
        <w:t xml:space="preserve"> θειικό οξύ</w:t>
      </w:r>
    </w:p>
    <w:p w14:paraId="69A9B233" w14:textId="77777777" w:rsidR="00C36F59" w:rsidRPr="007730CB" w:rsidRDefault="00C36F59" w:rsidP="007730CB">
      <w:pPr>
        <w:spacing w:line="360" w:lineRule="auto"/>
        <w:ind w:left="567"/>
        <w:jc w:val="both"/>
        <w:rPr>
          <w:rFonts w:eastAsia="Tahoma" w:cstheme="minorHAnsi"/>
          <w:sz w:val="24"/>
          <w:szCs w:val="24"/>
          <w:lang w:val="el-GR"/>
        </w:rPr>
      </w:pPr>
      <w:r w:rsidRPr="007730CB">
        <w:rPr>
          <w:rFonts w:eastAsia="Tahoma" w:cstheme="minorHAnsi"/>
          <w:b/>
          <w:sz w:val="24"/>
          <w:szCs w:val="24"/>
          <w:lang w:val="el-GR"/>
        </w:rPr>
        <w:t>γ)</w:t>
      </w:r>
      <w:r w:rsidRPr="007730CB">
        <w:rPr>
          <w:rFonts w:eastAsia="Tahoma" w:cstheme="minorHAnsi"/>
          <w:sz w:val="24"/>
          <w:szCs w:val="24"/>
          <w:lang w:val="el-GR"/>
        </w:rPr>
        <w:t xml:space="preserve"> χλωριούχος ψευδάργυρος</w:t>
      </w:r>
    </w:p>
    <w:p w14:paraId="6F107C6B" w14:textId="77777777" w:rsidR="00C36F59" w:rsidRPr="007730CB" w:rsidRDefault="00C36F59" w:rsidP="007730CB">
      <w:pPr>
        <w:spacing w:line="360" w:lineRule="auto"/>
        <w:ind w:left="567"/>
        <w:jc w:val="both"/>
        <w:rPr>
          <w:rFonts w:eastAsia="Tahoma" w:cstheme="minorHAnsi"/>
          <w:sz w:val="24"/>
          <w:szCs w:val="24"/>
          <w:lang w:val="el-GR"/>
        </w:rPr>
      </w:pPr>
      <w:r w:rsidRPr="007730CB">
        <w:rPr>
          <w:rFonts w:eastAsia="Tahoma" w:cstheme="minorHAnsi"/>
          <w:b/>
          <w:sz w:val="24"/>
          <w:szCs w:val="24"/>
          <w:lang w:val="el-GR"/>
        </w:rPr>
        <w:t>δ)</w:t>
      </w:r>
      <w:r w:rsidRPr="007730CB">
        <w:rPr>
          <w:rFonts w:eastAsia="Tahoma" w:cstheme="minorHAnsi"/>
          <w:sz w:val="24"/>
          <w:szCs w:val="24"/>
          <w:lang w:val="el-GR"/>
        </w:rPr>
        <w:t xml:space="preserve"> ανθρακικό νάτριο</w:t>
      </w:r>
    </w:p>
    <w:p w14:paraId="44B37A66" w14:textId="77777777" w:rsidR="00C36F59" w:rsidRPr="007730CB" w:rsidRDefault="00C36F59" w:rsidP="007730CB">
      <w:pPr>
        <w:spacing w:line="360" w:lineRule="auto"/>
        <w:ind w:left="567"/>
        <w:jc w:val="both"/>
        <w:rPr>
          <w:rFonts w:eastAsia="Tahoma" w:cstheme="minorHAnsi"/>
          <w:sz w:val="24"/>
          <w:szCs w:val="24"/>
          <w:lang w:val="el-GR"/>
        </w:rPr>
      </w:pPr>
      <w:r w:rsidRPr="007730CB">
        <w:rPr>
          <w:rFonts w:eastAsia="Tahoma" w:cstheme="minorHAnsi"/>
          <w:b/>
          <w:sz w:val="24"/>
          <w:szCs w:val="24"/>
          <w:lang w:val="el-GR"/>
        </w:rPr>
        <w:t>ε)</w:t>
      </w:r>
      <w:r w:rsidRPr="007730CB">
        <w:rPr>
          <w:rFonts w:eastAsia="Tahoma" w:cstheme="minorHAnsi"/>
          <w:sz w:val="24"/>
          <w:szCs w:val="24"/>
          <w:lang w:val="el-GR"/>
        </w:rPr>
        <w:t xml:space="preserve"> μονοξείδιο του άνθρακα</w:t>
      </w:r>
    </w:p>
    <w:p w14:paraId="2CB80A6A" w14:textId="77777777" w:rsidR="00C36F59" w:rsidRPr="007730CB" w:rsidRDefault="00FD2FED" w:rsidP="007730CB">
      <w:pPr>
        <w:spacing w:line="360" w:lineRule="auto"/>
        <w:ind w:left="567"/>
        <w:jc w:val="both"/>
        <w:rPr>
          <w:rFonts w:eastAsia="Tahoma" w:cstheme="minorHAnsi"/>
          <w:b/>
          <w:sz w:val="24"/>
          <w:szCs w:val="24"/>
          <w:lang w:val="el-GR"/>
        </w:rPr>
      </w:pPr>
      <w:r w:rsidRPr="007730CB">
        <w:rPr>
          <w:rFonts w:eastAsia="Tahoma" w:cstheme="minorHAnsi"/>
          <w:b/>
          <w:sz w:val="24"/>
          <w:szCs w:val="24"/>
        </w:rPr>
        <w:t>ii</w:t>
      </w:r>
      <w:r w:rsidR="00C36F59" w:rsidRPr="007730CB">
        <w:rPr>
          <w:rFonts w:eastAsia="Tahoma" w:cstheme="minorHAnsi"/>
          <w:b/>
          <w:sz w:val="24"/>
          <w:szCs w:val="24"/>
          <w:lang w:val="el-GR"/>
        </w:rPr>
        <w:t xml:space="preserve">) </w:t>
      </w:r>
    </w:p>
    <w:p w14:paraId="272C3424" w14:textId="77777777" w:rsidR="00C36F59" w:rsidRPr="007730CB" w:rsidRDefault="00C36F59" w:rsidP="007730CB">
      <w:pPr>
        <w:spacing w:line="360" w:lineRule="auto"/>
        <w:ind w:left="567"/>
        <w:jc w:val="both"/>
        <w:rPr>
          <w:rFonts w:eastAsia="Tahoma" w:cstheme="minorHAnsi"/>
          <w:sz w:val="24"/>
          <w:szCs w:val="24"/>
        </w:rPr>
      </w:pPr>
      <w:r w:rsidRPr="007730CB">
        <w:rPr>
          <w:rFonts w:eastAsia="Tahoma" w:cstheme="minorHAnsi"/>
          <w:b/>
          <w:sz w:val="24"/>
          <w:szCs w:val="24"/>
          <w:lang w:val="el-GR"/>
        </w:rPr>
        <w:t>α</w:t>
      </w:r>
      <w:r w:rsidRPr="007730CB">
        <w:rPr>
          <w:rFonts w:eastAsia="Tahoma" w:cstheme="minorHAnsi"/>
          <w:b/>
          <w:sz w:val="24"/>
          <w:szCs w:val="24"/>
        </w:rPr>
        <w:t>)</w:t>
      </w:r>
      <w:r w:rsidR="00CE3C8C" w:rsidRPr="007730CB">
        <w:rPr>
          <w:rFonts w:eastAsia="Tahoma" w:cstheme="minorHAnsi"/>
          <w:b/>
          <w:sz w:val="24"/>
          <w:szCs w:val="24"/>
        </w:rPr>
        <w:t xml:space="preserve"> </w:t>
      </w:r>
      <w:r w:rsidRPr="007730CB">
        <w:rPr>
          <w:rFonts w:eastAsia="Tahoma" w:cstheme="minorHAnsi"/>
          <w:sz w:val="24"/>
          <w:szCs w:val="24"/>
        </w:rPr>
        <w:t>HBr</w:t>
      </w:r>
    </w:p>
    <w:p w14:paraId="57E58857" w14:textId="77777777" w:rsidR="00C36F59" w:rsidRPr="007730CB" w:rsidRDefault="00C36F59" w:rsidP="007730CB">
      <w:pPr>
        <w:spacing w:line="360" w:lineRule="auto"/>
        <w:ind w:left="567"/>
        <w:jc w:val="both"/>
        <w:rPr>
          <w:rFonts w:eastAsia="Tahoma" w:cstheme="minorHAnsi"/>
          <w:sz w:val="24"/>
          <w:szCs w:val="24"/>
        </w:rPr>
      </w:pPr>
      <w:r w:rsidRPr="007730CB">
        <w:rPr>
          <w:rFonts w:eastAsia="Tahoma" w:cstheme="minorHAnsi"/>
          <w:b/>
          <w:sz w:val="24"/>
          <w:szCs w:val="24"/>
          <w:lang w:val="el-GR"/>
        </w:rPr>
        <w:t>β</w:t>
      </w:r>
      <w:r w:rsidRPr="007730CB">
        <w:rPr>
          <w:rFonts w:eastAsia="Tahoma" w:cstheme="minorHAnsi"/>
          <w:b/>
          <w:sz w:val="24"/>
          <w:szCs w:val="24"/>
        </w:rPr>
        <w:t>)</w:t>
      </w:r>
      <w:r w:rsidR="00CE3C8C" w:rsidRPr="007730CB">
        <w:rPr>
          <w:rFonts w:eastAsia="Tahoma" w:cstheme="minorHAnsi"/>
          <w:b/>
          <w:sz w:val="24"/>
          <w:szCs w:val="24"/>
        </w:rPr>
        <w:t xml:space="preserve"> </w:t>
      </w:r>
      <w:r w:rsidRPr="007730CB">
        <w:rPr>
          <w:rFonts w:eastAsia="Tahoma" w:cstheme="minorHAnsi"/>
          <w:sz w:val="24"/>
          <w:szCs w:val="24"/>
        </w:rPr>
        <w:t>HNO</w:t>
      </w:r>
      <w:r w:rsidRPr="007730CB">
        <w:rPr>
          <w:rFonts w:eastAsia="Tahoma" w:cstheme="minorHAnsi"/>
          <w:sz w:val="24"/>
          <w:szCs w:val="24"/>
          <w:vertAlign w:val="subscript"/>
        </w:rPr>
        <w:t>3</w:t>
      </w:r>
    </w:p>
    <w:p w14:paraId="58B895D9" w14:textId="77777777" w:rsidR="00C36F59" w:rsidRPr="007730CB" w:rsidRDefault="00C36F59" w:rsidP="007730CB">
      <w:pPr>
        <w:spacing w:line="360" w:lineRule="auto"/>
        <w:ind w:left="567"/>
        <w:jc w:val="both"/>
        <w:rPr>
          <w:rFonts w:eastAsia="Tahoma" w:cstheme="minorHAnsi"/>
          <w:sz w:val="24"/>
          <w:szCs w:val="24"/>
        </w:rPr>
      </w:pPr>
      <w:r w:rsidRPr="007730CB">
        <w:rPr>
          <w:rFonts w:eastAsia="Tahoma" w:cstheme="minorHAnsi"/>
          <w:b/>
          <w:sz w:val="24"/>
          <w:szCs w:val="24"/>
          <w:lang w:val="el-GR"/>
        </w:rPr>
        <w:t>γ</w:t>
      </w:r>
      <w:r w:rsidRPr="007730CB">
        <w:rPr>
          <w:rFonts w:eastAsia="Tahoma" w:cstheme="minorHAnsi"/>
          <w:b/>
          <w:sz w:val="24"/>
          <w:szCs w:val="24"/>
        </w:rPr>
        <w:t>)</w:t>
      </w:r>
      <w:r w:rsidR="00CE3C8C" w:rsidRPr="007730CB">
        <w:rPr>
          <w:rFonts w:eastAsia="Tahoma" w:cstheme="minorHAnsi"/>
          <w:b/>
          <w:sz w:val="24"/>
          <w:szCs w:val="24"/>
        </w:rPr>
        <w:t xml:space="preserve"> </w:t>
      </w:r>
      <w:r w:rsidRPr="007730CB">
        <w:rPr>
          <w:rFonts w:eastAsia="Tahoma" w:cstheme="minorHAnsi"/>
          <w:sz w:val="24"/>
          <w:szCs w:val="24"/>
        </w:rPr>
        <w:t>Ca(OH)</w:t>
      </w:r>
      <w:r w:rsidRPr="007730CB">
        <w:rPr>
          <w:rFonts w:eastAsia="Tahoma" w:cstheme="minorHAnsi"/>
          <w:sz w:val="24"/>
          <w:szCs w:val="24"/>
          <w:vertAlign w:val="subscript"/>
        </w:rPr>
        <w:t>2</w:t>
      </w:r>
    </w:p>
    <w:p w14:paraId="3B784F32" w14:textId="77777777" w:rsidR="00C36F59" w:rsidRPr="007730CB" w:rsidRDefault="00C36F59" w:rsidP="007730CB">
      <w:pPr>
        <w:spacing w:line="360" w:lineRule="auto"/>
        <w:ind w:left="567"/>
        <w:jc w:val="both"/>
        <w:rPr>
          <w:rFonts w:eastAsia="Tahoma" w:cstheme="minorHAnsi"/>
          <w:sz w:val="24"/>
          <w:szCs w:val="24"/>
        </w:rPr>
      </w:pPr>
      <w:r w:rsidRPr="007730CB">
        <w:rPr>
          <w:rFonts w:eastAsia="Tahoma" w:cstheme="minorHAnsi"/>
          <w:b/>
          <w:sz w:val="24"/>
          <w:szCs w:val="24"/>
          <w:lang w:val="el-GR"/>
        </w:rPr>
        <w:t>δ)</w:t>
      </w:r>
      <w:r w:rsidR="00CE3C8C" w:rsidRPr="007730CB">
        <w:rPr>
          <w:rFonts w:eastAsia="Tahoma" w:cstheme="minorHAnsi"/>
          <w:b/>
          <w:sz w:val="24"/>
          <w:szCs w:val="24"/>
          <w:lang w:val="el-GR"/>
        </w:rPr>
        <w:t xml:space="preserve"> </w:t>
      </w:r>
      <w:r w:rsidRPr="007730CB">
        <w:rPr>
          <w:rFonts w:eastAsia="Tahoma" w:cstheme="minorHAnsi"/>
          <w:sz w:val="24"/>
          <w:szCs w:val="24"/>
        </w:rPr>
        <w:t>Na</w:t>
      </w:r>
      <w:r w:rsidRPr="007730CB">
        <w:rPr>
          <w:rFonts w:eastAsia="Tahoma" w:cstheme="minorHAnsi"/>
          <w:sz w:val="24"/>
          <w:szCs w:val="24"/>
          <w:vertAlign w:val="subscript"/>
        </w:rPr>
        <w:t>2</w:t>
      </w:r>
      <w:r w:rsidRPr="007730CB">
        <w:rPr>
          <w:rFonts w:eastAsia="Tahoma" w:cstheme="minorHAnsi"/>
          <w:sz w:val="24"/>
          <w:szCs w:val="24"/>
        </w:rPr>
        <w:t>CO</w:t>
      </w:r>
      <w:r w:rsidRPr="007730CB">
        <w:rPr>
          <w:rFonts w:eastAsia="Tahoma" w:cstheme="minorHAnsi"/>
          <w:sz w:val="24"/>
          <w:szCs w:val="24"/>
          <w:vertAlign w:val="subscript"/>
        </w:rPr>
        <w:t>3</w:t>
      </w:r>
    </w:p>
    <w:p w14:paraId="672A6659" w14:textId="77777777" w:rsidR="00C36F59" w:rsidRPr="00BD492F" w:rsidRDefault="00C36F59" w:rsidP="009B7F4D">
      <w:pPr>
        <w:spacing w:line="288" w:lineRule="auto"/>
        <w:jc w:val="both"/>
        <w:rPr>
          <w:rFonts w:eastAsia="Tahoma" w:cstheme="minorHAnsi"/>
          <w:sz w:val="24"/>
          <w:szCs w:val="20"/>
          <w:lang w:val="el-GR"/>
        </w:rPr>
      </w:pPr>
    </w:p>
    <w:sectPr w:rsidR="00C36F59" w:rsidRPr="00BD492F" w:rsidSect="007730CB">
      <w:type w:val="continuous"/>
      <w:pgSz w:w="11910" w:h="16840"/>
      <w:pgMar w:top="1418" w:right="1418" w:bottom="1418" w:left="141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E67195"/>
    <w:rsid w:val="000268D7"/>
    <w:rsid w:val="000C34CC"/>
    <w:rsid w:val="000C5391"/>
    <w:rsid w:val="000F7E00"/>
    <w:rsid w:val="001125D1"/>
    <w:rsid w:val="001E0571"/>
    <w:rsid w:val="0028756E"/>
    <w:rsid w:val="002B7BB9"/>
    <w:rsid w:val="003E77F4"/>
    <w:rsid w:val="00406BC6"/>
    <w:rsid w:val="00472B45"/>
    <w:rsid w:val="004C4EE7"/>
    <w:rsid w:val="004E2BCC"/>
    <w:rsid w:val="005C226D"/>
    <w:rsid w:val="006548F3"/>
    <w:rsid w:val="0066695C"/>
    <w:rsid w:val="00696405"/>
    <w:rsid w:val="006F6052"/>
    <w:rsid w:val="007730CB"/>
    <w:rsid w:val="00800EB0"/>
    <w:rsid w:val="00877BE9"/>
    <w:rsid w:val="008E6C50"/>
    <w:rsid w:val="009B7F4D"/>
    <w:rsid w:val="00AB5496"/>
    <w:rsid w:val="00AC52FF"/>
    <w:rsid w:val="00AF4891"/>
    <w:rsid w:val="00B4550A"/>
    <w:rsid w:val="00BB3EF9"/>
    <w:rsid w:val="00BD492F"/>
    <w:rsid w:val="00C36F59"/>
    <w:rsid w:val="00CA3931"/>
    <w:rsid w:val="00CE3C8C"/>
    <w:rsid w:val="00D84F32"/>
    <w:rsid w:val="00DB502A"/>
    <w:rsid w:val="00E21DBC"/>
    <w:rsid w:val="00E67195"/>
    <w:rsid w:val="00E913A8"/>
    <w:rsid w:val="00ED2BE5"/>
    <w:rsid w:val="00F47B89"/>
    <w:rsid w:val="00FD2FED"/>
    <w:rsid w:val="2D74149E"/>
    <w:rsid w:val="4D53F711"/>
    <w:rsid w:val="682F7284"/>
    <w:rsid w:val="733E57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80A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550A"/>
  </w:style>
  <w:style w:type="paragraph" w:styleId="1">
    <w:name w:val="heading 1"/>
    <w:basedOn w:val="a"/>
    <w:uiPriority w:val="1"/>
    <w:qFormat/>
    <w:rsid w:val="00B4550A"/>
    <w:pPr>
      <w:spacing w:before="52"/>
      <w:ind w:left="160"/>
      <w:outlineLvl w:val="0"/>
    </w:pPr>
    <w:rPr>
      <w:rFonts w:ascii="Tahoma" w:eastAsia="Tahoma" w:hAnsi="Tahom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rsid w:val="00B4550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4550A"/>
    <w:pPr>
      <w:ind w:left="160"/>
    </w:pPr>
    <w:rPr>
      <w:rFonts w:ascii="Tahoma" w:eastAsia="Tahoma" w:hAnsi="Tahoma"/>
    </w:rPr>
  </w:style>
  <w:style w:type="paragraph" w:styleId="a4">
    <w:name w:val="List Paragraph"/>
    <w:basedOn w:val="a"/>
    <w:uiPriority w:val="1"/>
    <w:qFormat/>
    <w:rsid w:val="00B4550A"/>
  </w:style>
  <w:style w:type="paragraph" w:customStyle="1" w:styleId="TableParagraph">
    <w:name w:val="Table Paragraph"/>
    <w:basedOn w:val="a"/>
    <w:uiPriority w:val="1"/>
    <w:qFormat/>
    <w:rsid w:val="00B455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4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c583b3df32ab611286f2b4a5c069b2f9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7973c26ac3044b69dba3688e24a30f13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031881E-0BAC-40CF-BCFE-5891434CB4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A7F15C-07F4-4859-8B41-ABFA818C79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C6A42E-F1D9-4534-80B5-D72187371A9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Koutsobo</cp:lastModifiedBy>
  <cp:revision>17</cp:revision>
  <dcterms:created xsi:type="dcterms:W3CDTF">2020-11-14T05:41:00Z</dcterms:created>
  <dcterms:modified xsi:type="dcterms:W3CDTF">2021-05-20T14:40:00Z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0x010100E34E083BE82D4C4B9027F460895BBAB8</vt:lpwstr>
  </property>
</Properties>
</file>