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B2EB3D" w14:textId="606A702A" w:rsidR="0075669D" w:rsidRPr="00A67661" w:rsidRDefault="00E73AE7" w:rsidP="00E73AE7">
      <w:pPr>
        <w:spacing w:line="360" w:lineRule="auto"/>
        <w:jc w:val="both"/>
        <w:rPr>
          <w:sz w:val="24"/>
          <w:szCs w:val="24"/>
        </w:rPr>
      </w:pPr>
      <w:bookmarkStart w:id="0" w:name="_GoBack"/>
      <w:bookmarkEnd w:id="0"/>
      <w:r w:rsidRPr="005A6D79">
        <w:rPr>
          <w:sz w:val="24"/>
          <w:szCs w:val="24"/>
        </w:rPr>
        <w:t xml:space="preserve">ΘΕΜΑ </w:t>
      </w:r>
      <w:r w:rsidR="000D2CCC">
        <w:rPr>
          <w:sz w:val="24"/>
          <w:szCs w:val="24"/>
        </w:rPr>
        <w:t>2</w:t>
      </w:r>
    </w:p>
    <w:p w14:paraId="7D51652A" w14:textId="7EFFD79B" w:rsidR="00070798" w:rsidRPr="00BA2A5F" w:rsidRDefault="00BA2A5F" w:rsidP="00070798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Δίνεται ισοσκελές τρίγωνο ΑΒΓ με Α</w:t>
      </w:r>
      <w:r w:rsidR="001D5992">
        <w:rPr>
          <w:sz w:val="24"/>
          <w:szCs w:val="24"/>
        </w:rPr>
        <w:t>Β</w:t>
      </w:r>
      <w:r>
        <w:rPr>
          <w:sz w:val="24"/>
          <w:szCs w:val="24"/>
        </w:rPr>
        <w:t xml:space="preserve"> = Α</w:t>
      </w:r>
      <w:r w:rsidR="001D5992">
        <w:rPr>
          <w:sz w:val="24"/>
          <w:szCs w:val="24"/>
        </w:rPr>
        <w:t xml:space="preserve">Γ και </w:t>
      </w:r>
      <m:oMath>
        <m:acc>
          <m:ac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 w:rsidR="001D5992">
        <w:rPr>
          <w:rFonts w:eastAsiaTheme="minorEastAsia"/>
          <w:sz w:val="24"/>
          <w:szCs w:val="24"/>
        </w:rPr>
        <w:t xml:space="preserve"> = 40</w:t>
      </w:r>
      <w:r w:rsidR="001D5992">
        <w:rPr>
          <w:rFonts w:eastAsiaTheme="minorEastAsia"/>
          <w:sz w:val="24"/>
          <w:szCs w:val="24"/>
        </w:rPr>
        <w:sym w:font="Symbol" w:char="F0B0"/>
      </w:r>
      <w:r>
        <w:rPr>
          <w:sz w:val="24"/>
          <w:szCs w:val="24"/>
        </w:rPr>
        <w:t xml:space="preserve">. </w:t>
      </w:r>
    </w:p>
    <w:p w14:paraId="1948F3BC" w14:textId="170C4E2E" w:rsidR="00E73AE7" w:rsidRDefault="00E73AE7" w:rsidP="009B27DB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>α)</w:t>
      </w:r>
      <w:r w:rsidRPr="00E73AE7">
        <w:rPr>
          <w:sz w:val="24"/>
          <w:szCs w:val="24"/>
        </w:rPr>
        <w:t xml:space="preserve"> </w:t>
      </w:r>
      <w:r w:rsidR="009B27DB">
        <w:rPr>
          <w:sz w:val="24"/>
          <w:szCs w:val="24"/>
        </w:rPr>
        <w:t xml:space="preserve">Να </w:t>
      </w:r>
      <w:r w:rsidR="009509D9">
        <w:rPr>
          <w:sz w:val="24"/>
          <w:szCs w:val="24"/>
        </w:rPr>
        <w:t>υπολογίσετε</w:t>
      </w:r>
      <w:r w:rsidR="009B27DB">
        <w:rPr>
          <w:sz w:val="24"/>
          <w:szCs w:val="24"/>
        </w:rPr>
        <w:t xml:space="preserve"> </w:t>
      </w:r>
      <w:r w:rsidR="009509D9">
        <w:rPr>
          <w:sz w:val="24"/>
          <w:szCs w:val="24"/>
        </w:rPr>
        <w:t xml:space="preserve">τις γωνίες </w:t>
      </w:r>
      <m:oMath>
        <m:acc>
          <m:ac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Β</m:t>
            </m:r>
          </m:e>
        </m:acc>
      </m:oMath>
      <w:r w:rsidR="009509D9">
        <w:rPr>
          <w:rFonts w:eastAsiaTheme="minorEastAsia"/>
          <w:sz w:val="24"/>
          <w:szCs w:val="24"/>
        </w:rPr>
        <w:t xml:space="preserve"> και </w:t>
      </w:r>
      <m:oMath>
        <m:acc>
          <m:ac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Γ</m:t>
            </m:r>
          </m:e>
        </m:acc>
      </m:oMath>
      <w:r w:rsidR="009509D9">
        <w:rPr>
          <w:rFonts w:eastAsiaTheme="minorEastAsia"/>
          <w:sz w:val="24"/>
          <w:szCs w:val="24"/>
        </w:rPr>
        <w:t xml:space="preserve"> του τριγώνου ΑΒΓ.</w:t>
      </w:r>
      <w:r w:rsidR="009B27DB">
        <w:rPr>
          <w:sz w:val="24"/>
          <w:szCs w:val="24"/>
        </w:rPr>
        <w:tab/>
      </w:r>
      <w:r w:rsidR="00D32A7F" w:rsidRPr="00EA3D3E">
        <w:rPr>
          <w:sz w:val="24"/>
          <w:szCs w:val="24"/>
        </w:rPr>
        <w:t>(</w:t>
      </w:r>
      <w:r w:rsidR="005A6D79" w:rsidRPr="00EA3D3E">
        <w:rPr>
          <w:sz w:val="24"/>
          <w:szCs w:val="24"/>
        </w:rPr>
        <w:t xml:space="preserve">Μονάδες </w:t>
      </w:r>
      <w:r w:rsidR="000D2CCC" w:rsidRPr="00EA3D3E">
        <w:rPr>
          <w:sz w:val="24"/>
          <w:szCs w:val="24"/>
        </w:rPr>
        <w:t>1</w:t>
      </w:r>
      <w:r w:rsidR="001D5992">
        <w:rPr>
          <w:sz w:val="24"/>
          <w:szCs w:val="24"/>
        </w:rPr>
        <w:t>2</w:t>
      </w:r>
      <w:r w:rsidR="00D32A7F" w:rsidRPr="00EA3D3E">
        <w:rPr>
          <w:sz w:val="24"/>
          <w:szCs w:val="24"/>
        </w:rPr>
        <w:t>)</w:t>
      </w:r>
    </w:p>
    <w:p w14:paraId="1EBB3024" w14:textId="5BCB6B12" w:rsidR="00E73AE7" w:rsidRPr="00070798" w:rsidRDefault="00EB2DC1" w:rsidP="00EB2DC1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>β)</w:t>
      </w:r>
      <w:r>
        <w:rPr>
          <w:sz w:val="24"/>
          <w:szCs w:val="24"/>
        </w:rPr>
        <w:t xml:space="preserve"> Με πλευρά την ΑΒ και εξωτερικά του τριγώνου κατασκευάζουμε το ορθογώνιο και ισοσκελές τρίγωνο ΒΑΔ, όπως φαίνεται στο σχήμα. </w:t>
      </w:r>
      <w:r w:rsidR="001D5992">
        <w:rPr>
          <w:sz w:val="24"/>
          <w:szCs w:val="24"/>
        </w:rPr>
        <w:t xml:space="preserve">Να </w:t>
      </w:r>
      <w:r w:rsidR="009509D9">
        <w:rPr>
          <w:sz w:val="24"/>
          <w:szCs w:val="24"/>
        </w:rPr>
        <w:t>δικαιολογήσετε γιατί η γωνία</w:t>
      </w:r>
      <w:r w:rsidR="001D5992">
        <w:rPr>
          <w:sz w:val="24"/>
          <w:szCs w:val="24"/>
        </w:rPr>
        <w:t xml:space="preserve"> </w:t>
      </w:r>
      <w:r w:rsidR="009509D9">
        <w:rPr>
          <w:rFonts w:eastAsiaTheme="minorEastAsia"/>
          <w:sz w:val="24"/>
          <w:szCs w:val="24"/>
        </w:rPr>
        <w:t>Δ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Β</m:t>
            </m:r>
          </m:e>
        </m:acc>
      </m:oMath>
      <w:r w:rsidR="009509D9">
        <w:rPr>
          <w:rFonts w:eastAsiaTheme="minorEastAsia"/>
          <w:sz w:val="24"/>
          <w:szCs w:val="24"/>
        </w:rPr>
        <w:t>Γ είναι ίση με 115</w:t>
      </w:r>
      <w:r w:rsidR="009509D9" w:rsidRPr="009509D9">
        <w:rPr>
          <w:rFonts w:eastAsiaTheme="minorEastAsia"/>
          <w:sz w:val="24"/>
          <w:szCs w:val="24"/>
          <w:vertAlign w:val="superscript"/>
        </w:rPr>
        <w:t>ο</w:t>
      </w:r>
      <w:r w:rsidR="001D5992">
        <w:rPr>
          <w:sz w:val="24"/>
          <w:szCs w:val="24"/>
        </w:rPr>
        <w:t>.</w:t>
      </w:r>
      <w:r>
        <w:rPr>
          <w:sz w:val="24"/>
          <w:szCs w:val="24"/>
        </w:rPr>
        <w:tab/>
      </w:r>
      <w:r w:rsidR="00D32A7F" w:rsidRPr="00070798">
        <w:rPr>
          <w:sz w:val="24"/>
          <w:szCs w:val="24"/>
        </w:rPr>
        <w:t>(</w:t>
      </w:r>
      <w:r w:rsidR="00DC5E75" w:rsidRPr="00070798">
        <w:rPr>
          <w:sz w:val="24"/>
          <w:szCs w:val="24"/>
        </w:rPr>
        <w:t xml:space="preserve">Μονάδες </w:t>
      </w:r>
      <w:r w:rsidR="00EA3D3E">
        <w:rPr>
          <w:sz w:val="24"/>
          <w:szCs w:val="24"/>
        </w:rPr>
        <w:t>1</w:t>
      </w:r>
      <w:r w:rsidR="001D5992">
        <w:rPr>
          <w:sz w:val="24"/>
          <w:szCs w:val="24"/>
        </w:rPr>
        <w:t>3</w:t>
      </w:r>
      <w:r w:rsidR="00D32A7F" w:rsidRPr="00070798">
        <w:rPr>
          <w:sz w:val="24"/>
          <w:szCs w:val="24"/>
        </w:rPr>
        <w:t>)</w:t>
      </w:r>
    </w:p>
    <w:p w14:paraId="3B9AED9D" w14:textId="54E210FC" w:rsidR="00094A65" w:rsidRDefault="00553AB6" w:rsidP="00553AB6">
      <w:pPr>
        <w:tabs>
          <w:tab w:val="left" w:pos="6804"/>
        </w:tabs>
        <w:spacing w:line="360" w:lineRule="auto"/>
        <w:ind w:left="284" w:hanging="284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l-GR"/>
        </w:rPr>
        <w:drawing>
          <wp:inline distT="0" distB="0" distL="0" distR="0" wp14:anchorId="66E05B0A" wp14:editId="6BCB7C03">
            <wp:extent cx="2670545" cy="2880000"/>
            <wp:effectExtent l="0" t="0" r="0" b="0"/>
            <wp:docPr id="2" name="Εικόνα 2" descr="C:\Users\Alexia\AppData\Local\Temp\geogebra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xia\AppData\Local\Temp\geogebra.em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0545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94A65" w:rsidSect="00AA5C9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800" w:bottom="1418" w:left="180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534454C3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34454C3" w16cid:durableId="243E8F3D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193696" w14:textId="77777777" w:rsidR="00D247FB" w:rsidRDefault="00D247FB" w:rsidP="005E6BE2">
      <w:r>
        <w:separator/>
      </w:r>
    </w:p>
  </w:endnote>
  <w:endnote w:type="continuationSeparator" w:id="0">
    <w:p w14:paraId="03B2CD65" w14:textId="77777777" w:rsidR="00D247FB" w:rsidRDefault="00D247FB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FDEEB8" w14:textId="77777777" w:rsidR="005E6BE2" w:rsidRDefault="005E6BE2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5F8585" w14:textId="77777777" w:rsidR="005E6BE2" w:rsidRDefault="005E6BE2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E6D6D6" w14:textId="77777777" w:rsidR="005E6BE2" w:rsidRDefault="005E6BE2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49A843" w14:textId="77777777" w:rsidR="00D247FB" w:rsidRDefault="00D247FB" w:rsidP="005E6BE2">
      <w:r>
        <w:separator/>
      </w:r>
    </w:p>
  </w:footnote>
  <w:footnote w:type="continuationSeparator" w:id="0">
    <w:p w14:paraId="2D9026A2" w14:textId="77777777" w:rsidR="00D247FB" w:rsidRDefault="00D247FB" w:rsidP="005E6B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8A307B" w14:textId="77777777" w:rsidR="005E6BE2" w:rsidRDefault="005E6BE2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B36323" w14:textId="77777777" w:rsidR="005E6BE2" w:rsidRDefault="005E6BE2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06C352" w14:textId="77777777" w:rsidR="005E6BE2" w:rsidRDefault="005E6BE2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65921"/>
    <w:multiLevelType w:val="hybridMultilevel"/>
    <w:tmpl w:val="FC84F676"/>
    <w:lvl w:ilvl="0" w:tplc="B642A04C">
      <w:start w:val="1"/>
      <w:numFmt w:val="lowerRoman"/>
      <w:lvlText w:val="%1."/>
      <w:lvlJc w:val="right"/>
      <w:pPr>
        <w:ind w:left="7665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8385" w:hanging="360"/>
      </w:pPr>
    </w:lvl>
    <w:lvl w:ilvl="2" w:tplc="0408001B" w:tentative="1">
      <w:start w:val="1"/>
      <w:numFmt w:val="lowerRoman"/>
      <w:lvlText w:val="%3."/>
      <w:lvlJc w:val="right"/>
      <w:pPr>
        <w:ind w:left="9105" w:hanging="180"/>
      </w:pPr>
    </w:lvl>
    <w:lvl w:ilvl="3" w:tplc="0408000F" w:tentative="1">
      <w:start w:val="1"/>
      <w:numFmt w:val="decimal"/>
      <w:lvlText w:val="%4."/>
      <w:lvlJc w:val="left"/>
      <w:pPr>
        <w:ind w:left="9825" w:hanging="360"/>
      </w:pPr>
    </w:lvl>
    <w:lvl w:ilvl="4" w:tplc="04080019" w:tentative="1">
      <w:start w:val="1"/>
      <w:numFmt w:val="lowerLetter"/>
      <w:lvlText w:val="%5."/>
      <w:lvlJc w:val="left"/>
      <w:pPr>
        <w:ind w:left="10545" w:hanging="360"/>
      </w:pPr>
    </w:lvl>
    <w:lvl w:ilvl="5" w:tplc="0408001B" w:tentative="1">
      <w:start w:val="1"/>
      <w:numFmt w:val="lowerRoman"/>
      <w:lvlText w:val="%6."/>
      <w:lvlJc w:val="right"/>
      <w:pPr>
        <w:ind w:left="11265" w:hanging="180"/>
      </w:pPr>
    </w:lvl>
    <w:lvl w:ilvl="6" w:tplc="0408000F" w:tentative="1">
      <w:start w:val="1"/>
      <w:numFmt w:val="decimal"/>
      <w:lvlText w:val="%7."/>
      <w:lvlJc w:val="left"/>
      <w:pPr>
        <w:ind w:left="11985" w:hanging="360"/>
      </w:pPr>
    </w:lvl>
    <w:lvl w:ilvl="7" w:tplc="04080019" w:tentative="1">
      <w:start w:val="1"/>
      <w:numFmt w:val="lowerLetter"/>
      <w:lvlText w:val="%8."/>
      <w:lvlJc w:val="left"/>
      <w:pPr>
        <w:ind w:left="12705" w:hanging="360"/>
      </w:pPr>
    </w:lvl>
    <w:lvl w:ilvl="8" w:tplc="0408001B" w:tentative="1">
      <w:start w:val="1"/>
      <w:numFmt w:val="lowerRoman"/>
      <w:lvlText w:val="%9."/>
      <w:lvlJc w:val="right"/>
      <w:pPr>
        <w:ind w:left="13425" w:hanging="180"/>
      </w:pPr>
    </w:lvl>
  </w:abstractNum>
  <w:abstractNum w:abstractNumId="1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AE7"/>
    <w:rsid w:val="00027DBB"/>
    <w:rsid w:val="000317A9"/>
    <w:rsid w:val="00070798"/>
    <w:rsid w:val="00094A65"/>
    <w:rsid w:val="000B3967"/>
    <w:rsid w:val="000D2CCC"/>
    <w:rsid w:val="000F26B8"/>
    <w:rsid w:val="000F353F"/>
    <w:rsid w:val="00104316"/>
    <w:rsid w:val="00105218"/>
    <w:rsid w:val="00136CD2"/>
    <w:rsid w:val="00186E68"/>
    <w:rsid w:val="001D5992"/>
    <w:rsid w:val="001E7E63"/>
    <w:rsid w:val="0020316B"/>
    <w:rsid w:val="00207B3D"/>
    <w:rsid w:val="00223546"/>
    <w:rsid w:val="00224879"/>
    <w:rsid w:val="002B6EBE"/>
    <w:rsid w:val="00311062"/>
    <w:rsid w:val="003B636D"/>
    <w:rsid w:val="004C1101"/>
    <w:rsid w:val="00515699"/>
    <w:rsid w:val="00547B62"/>
    <w:rsid w:val="00553AB6"/>
    <w:rsid w:val="00572722"/>
    <w:rsid w:val="00575539"/>
    <w:rsid w:val="005A6D79"/>
    <w:rsid w:val="005C33E6"/>
    <w:rsid w:val="005E6BE2"/>
    <w:rsid w:val="00620DBF"/>
    <w:rsid w:val="006332F7"/>
    <w:rsid w:val="0070598B"/>
    <w:rsid w:val="0075669D"/>
    <w:rsid w:val="007B2B90"/>
    <w:rsid w:val="00817B49"/>
    <w:rsid w:val="008E050E"/>
    <w:rsid w:val="008F6B15"/>
    <w:rsid w:val="009509D9"/>
    <w:rsid w:val="00970FB2"/>
    <w:rsid w:val="00990B49"/>
    <w:rsid w:val="009B27DB"/>
    <w:rsid w:val="009B7786"/>
    <w:rsid w:val="00A43F84"/>
    <w:rsid w:val="00A54707"/>
    <w:rsid w:val="00A67661"/>
    <w:rsid w:val="00AA5C99"/>
    <w:rsid w:val="00B0089C"/>
    <w:rsid w:val="00B12B76"/>
    <w:rsid w:val="00B60D42"/>
    <w:rsid w:val="00B8691C"/>
    <w:rsid w:val="00BA2A5F"/>
    <w:rsid w:val="00C162CA"/>
    <w:rsid w:val="00C45669"/>
    <w:rsid w:val="00C53625"/>
    <w:rsid w:val="00C6709E"/>
    <w:rsid w:val="00CD1A57"/>
    <w:rsid w:val="00CD51C7"/>
    <w:rsid w:val="00CE6C77"/>
    <w:rsid w:val="00D037AD"/>
    <w:rsid w:val="00D247FB"/>
    <w:rsid w:val="00D32A7F"/>
    <w:rsid w:val="00D90C5C"/>
    <w:rsid w:val="00DC5E75"/>
    <w:rsid w:val="00E21585"/>
    <w:rsid w:val="00E42D13"/>
    <w:rsid w:val="00E73AE7"/>
    <w:rsid w:val="00EA3D3E"/>
    <w:rsid w:val="00EB2DC1"/>
    <w:rsid w:val="00FA5AB6"/>
    <w:rsid w:val="00FF6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7823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18" Type="http://schemas.microsoft.com/office/2016/09/relationships/commentsIds" Target="commentsIds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11/relationships/commentsExtended" Target="commentsExtended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2021-05-04T13:41:00Z</dcterms:created>
  <dcterms:modified xsi:type="dcterms:W3CDTF">2021-05-08T19:05:00Z</dcterms:modified>
</cp:coreProperties>
</file>